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10C49" w14:textId="77777777" w:rsidR="00C1784B" w:rsidRDefault="00DE5668" w:rsidP="00DE5668">
      <w:pPr>
        <w:jc w:val="center"/>
        <w:rPr>
          <w:rFonts w:asciiTheme="majorHAnsi" w:hAnsiTheme="majorHAnsi"/>
          <w:b/>
        </w:rPr>
      </w:pPr>
      <w:r>
        <w:rPr>
          <w:rFonts w:asciiTheme="majorHAnsi" w:hAnsiTheme="majorHAnsi"/>
          <w:b/>
        </w:rPr>
        <w:t>SYNTHESIS ESSAY  -     WHAT IS THE GOOD LIFE? –      DR. KESLING</w:t>
      </w:r>
    </w:p>
    <w:p w14:paraId="1CB13A84" w14:textId="77777777" w:rsidR="00DE5668" w:rsidRDefault="00DE5668" w:rsidP="00DE5668">
      <w:pPr>
        <w:jc w:val="center"/>
        <w:rPr>
          <w:rFonts w:asciiTheme="majorHAnsi" w:hAnsiTheme="majorHAnsi"/>
          <w:b/>
        </w:rPr>
      </w:pPr>
    </w:p>
    <w:p w14:paraId="561EA64E" w14:textId="77777777" w:rsidR="00DE5668" w:rsidRDefault="00DE5668" w:rsidP="00DE5668">
      <w:pPr>
        <w:rPr>
          <w:rFonts w:asciiTheme="majorHAnsi" w:hAnsiTheme="majorHAnsi"/>
          <w:b/>
          <w:u w:val="single"/>
        </w:rPr>
      </w:pPr>
      <w:r>
        <w:rPr>
          <w:rFonts w:asciiTheme="majorHAnsi" w:hAnsiTheme="majorHAnsi"/>
          <w:b/>
          <w:u w:val="single"/>
        </w:rPr>
        <w:br/>
      </w:r>
      <w:r>
        <w:rPr>
          <w:rFonts w:asciiTheme="majorHAnsi" w:hAnsiTheme="majorHAnsi"/>
          <w:b/>
          <w:u w:val="single"/>
        </w:rPr>
        <w:br/>
        <w:t>Writing and Submission Requirements</w:t>
      </w:r>
    </w:p>
    <w:p w14:paraId="70DEDBB2" w14:textId="77777777" w:rsidR="00DE5668" w:rsidRDefault="00DE5668" w:rsidP="00DE5668">
      <w:pPr>
        <w:rPr>
          <w:rFonts w:asciiTheme="majorHAnsi" w:hAnsiTheme="majorHAnsi"/>
          <w:b/>
          <w:u w:val="single"/>
        </w:rPr>
      </w:pPr>
    </w:p>
    <w:p w14:paraId="309F21F1" w14:textId="77777777" w:rsidR="00DE5668" w:rsidRDefault="00DE5668" w:rsidP="00DE5668">
      <w:pPr>
        <w:rPr>
          <w:rFonts w:asciiTheme="majorHAnsi" w:hAnsiTheme="majorHAnsi"/>
        </w:rPr>
      </w:pPr>
      <w:r>
        <w:rPr>
          <w:rFonts w:asciiTheme="majorHAnsi" w:hAnsiTheme="majorHAnsi"/>
        </w:rPr>
        <w:t xml:space="preserve">Length:   </w:t>
      </w:r>
      <w:r>
        <w:rPr>
          <w:rFonts w:asciiTheme="majorHAnsi" w:hAnsiTheme="majorHAnsi"/>
        </w:rPr>
        <w:tab/>
        <w:t>750 – 1,000 words</w:t>
      </w:r>
    </w:p>
    <w:p w14:paraId="63E5F224" w14:textId="77777777" w:rsidR="00DE5668" w:rsidRDefault="00DE5668" w:rsidP="00DE5668">
      <w:pPr>
        <w:rPr>
          <w:rFonts w:asciiTheme="majorHAnsi" w:hAnsiTheme="majorHAnsi"/>
        </w:rPr>
      </w:pPr>
    </w:p>
    <w:p w14:paraId="078735E2" w14:textId="77777777" w:rsidR="00DE5668" w:rsidRDefault="00DE5668" w:rsidP="00DE5668">
      <w:pPr>
        <w:rPr>
          <w:rFonts w:asciiTheme="majorHAnsi" w:hAnsiTheme="majorHAnsi"/>
        </w:rPr>
      </w:pPr>
      <w:r>
        <w:rPr>
          <w:rFonts w:asciiTheme="majorHAnsi" w:hAnsiTheme="majorHAnsi"/>
        </w:rPr>
        <w:t>Format:</w:t>
      </w:r>
      <w:r>
        <w:rPr>
          <w:rFonts w:asciiTheme="majorHAnsi" w:hAnsiTheme="majorHAnsi"/>
        </w:rPr>
        <w:tab/>
        <w:t xml:space="preserve">12-pt Times Roman font, double-spaced, 1” margins. Provide a heading </w:t>
      </w:r>
      <w:r>
        <w:rPr>
          <w:rFonts w:asciiTheme="majorHAnsi" w:hAnsiTheme="majorHAnsi"/>
        </w:rPr>
        <w:br/>
        <w:t xml:space="preserve">  </w:t>
      </w:r>
      <w:r>
        <w:rPr>
          <w:rFonts w:asciiTheme="majorHAnsi" w:hAnsiTheme="majorHAnsi"/>
        </w:rPr>
        <w:tab/>
      </w:r>
      <w:r>
        <w:rPr>
          <w:rFonts w:asciiTheme="majorHAnsi" w:hAnsiTheme="majorHAnsi"/>
        </w:rPr>
        <w:tab/>
        <w:t xml:space="preserve">right flush on top of the first page with the following information: name, </w:t>
      </w:r>
      <w:r>
        <w:rPr>
          <w:rFonts w:asciiTheme="majorHAnsi" w:hAnsiTheme="majorHAnsi"/>
        </w:rPr>
        <w:br/>
        <w:t xml:space="preserve">  </w:t>
      </w:r>
      <w:r>
        <w:rPr>
          <w:rFonts w:asciiTheme="majorHAnsi" w:hAnsiTheme="majorHAnsi"/>
        </w:rPr>
        <w:tab/>
      </w:r>
      <w:r>
        <w:rPr>
          <w:rFonts w:asciiTheme="majorHAnsi" w:hAnsiTheme="majorHAnsi"/>
        </w:rPr>
        <w:tab/>
        <w:t>date, class title, and instructor name. MLA Style.</w:t>
      </w:r>
    </w:p>
    <w:p w14:paraId="692ADAAB" w14:textId="77777777" w:rsidR="00DE5668" w:rsidRDefault="00DE5668" w:rsidP="00DE5668">
      <w:pPr>
        <w:rPr>
          <w:rFonts w:asciiTheme="majorHAnsi" w:hAnsiTheme="majorHAnsi"/>
        </w:rPr>
      </w:pPr>
    </w:p>
    <w:p w14:paraId="2C13BB79" w14:textId="77777777" w:rsidR="00DE5668" w:rsidRDefault="00DE5668" w:rsidP="00DE5668">
      <w:pPr>
        <w:rPr>
          <w:rFonts w:asciiTheme="majorHAnsi" w:hAnsiTheme="majorHAnsi"/>
        </w:rPr>
      </w:pPr>
      <w:r>
        <w:rPr>
          <w:rFonts w:asciiTheme="majorHAnsi" w:hAnsiTheme="majorHAnsi"/>
        </w:rPr>
        <w:t>Citations:</w:t>
      </w:r>
      <w:r>
        <w:rPr>
          <w:rFonts w:asciiTheme="majorHAnsi" w:hAnsiTheme="majorHAnsi"/>
        </w:rPr>
        <w:tab/>
        <w:t>You must provide the page number(s) of the works cited in the Essay.</w:t>
      </w:r>
    </w:p>
    <w:p w14:paraId="0C0BD346" w14:textId="77777777" w:rsidR="00DE5668" w:rsidRDefault="00DE5668" w:rsidP="00DE5668">
      <w:pPr>
        <w:rPr>
          <w:rFonts w:asciiTheme="majorHAnsi" w:hAnsiTheme="majorHAnsi"/>
        </w:rPr>
      </w:pPr>
    </w:p>
    <w:p w14:paraId="3CB4CE64" w14:textId="13D70F4C" w:rsidR="00DE5668" w:rsidRDefault="00DE5668" w:rsidP="00DE5668">
      <w:pPr>
        <w:rPr>
          <w:rFonts w:asciiTheme="majorHAnsi" w:hAnsiTheme="majorHAnsi"/>
        </w:rPr>
      </w:pPr>
      <w:r>
        <w:rPr>
          <w:rFonts w:asciiTheme="majorHAnsi" w:hAnsiTheme="majorHAnsi"/>
        </w:rPr>
        <w:t>Submissi</w:t>
      </w:r>
      <w:r w:rsidR="00313DAB">
        <w:rPr>
          <w:rFonts w:asciiTheme="majorHAnsi" w:hAnsiTheme="majorHAnsi"/>
        </w:rPr>
        <w:t xml:space="preserve">on: </w:t>
      </w:r>
      <w:r w:rsidR="00313DAB">
        <w:rPr>
          <w:rFonts w:asciiTheme="majorHAnsi" w:hAnsiTheme="majorHAnsi"/>
        </w:rPr>
        <w:tab/>
        <w:t>Outline due Friday, July 19</w:t>
      </w:r>
      <w:bookmarkStart w:id="0" w:name="_GoBack"/>
      <w:bookmarkEnd w:id="0"/>
      <w:r>
        <w:rPr>
          <w:rFonts w:asciiTheme="majorHAnsi" w:hAnsiTheme="majorHAnsi"/>
        </w:rPr>
        <w:t xml:space="preserve"> in Lecture. </w:t>
      </w:r>
      <w:r w:rsidR="00313DAB">
        <w:rPr>
          <w:rFonts w:asciiTheme="majorHAnsi" w:hAnsiTheme="majorHAnsi"/>
        </w:rPr>
        <w:t>Final Essay due Tuesday, July 23</w:t>
      </w:r>
      <w:r>
        <w:rPr>
          <w:rFonts w:asciiTheme="majorHAnsi" w:hAnsiTheme="majorHAnsi"/>
        </w:rPr>
        <w:t xml:space="preserve"> </w:t>
      </w:r>
      <w:proofErr w:type="gramStart"/>
      <w:r>
        <w:rPr>
          <w:rFonts w:asciiTheme="majorHAnsi" w:hAnsiTheme="majorHAnsi"/>
        </w:rPr>
        <w:t xml:space="preserve">in  </w:t>
      </w:r>
      <w:proofErr w:type="gramEnd"/>
      <w:r>
        <w:rPr>
          <w:rFonts w:asciiTheme="majorHAnsi" w:hAnsiTheme="majorHAnsi"/>
        </w:rPr>
        <w:br/>
        <w:t xml:space="preserve">  </w:t>
      </w:r>
      <w:r>
        <w:rPr>
          <w:rFonts w:asciiTheme="majorHAnsi" w:hAnsiTheme="majorHAnsi"/>
        </w:rPr>
        <w:tab/>
      </w:r>
      <w:r>
        <w:rPr>
          <w:rFonts w:asciiTheme="majorHAnsi" w:hAnsiTheme="majorHAnsi"/>
        </w:rPr>
        <w:tab/>
        <w:t>Lecture.</w:t>
      </w:r>
    </w:p>
    <w:p w14:paraId="7F5EA160" w14:textId="77777777" w:rsidR="00DE5668" w:rsidRDefault="00DE5668" w:rsidP="00DE5668">
      <w:pPr>
        <w:rPr>
          <w:rFonts w:asciiTheme="majorHAnsi" w:hAnsiTheme="majorHAnsi"/>
        </w:rPr>
      </w:pPr>
    </w:p>
    <w:p w14:paraId="6C61D1EA" w14:textId="77777777" w:rsidR="00DE5668" w:rsidRDefault="00DE5668" w:rsidP="00DE5668">
      <w:pPr>
        <w:rPr>
          <w:rFonts w:asciiTheme="majorHAnsi" w:hAnsiTheme="majorHAnsi"/>
        </w:rPr>
      </w:pPr>
    </w:p>
    <w:p w14:paraId="7FBEE987" w14:textId="77777777" w:rsidR="00DE5668" w:rsidRDefault="00DE5668" w:rsidP="00DE5668">
      <w:pPr>
        <w:rPr>
          <w:rFonts w:asciiTheme="majorHAnsi" w:hAnsiTheme="majorHAnsi"/>
          <w:b/>
          <w:u w:val="single"/>
        </w:rPr>
      </w:pPr>
      <w:r>
        <w:rPr>
          <w:rFonts w:asciiTheme="majorHAnsi" w:hAnsiTheme="majorHAnsi"/>
          <w:b/>
          <w:u w:val="single"/>
        </w:rPr>
        <w:t>Writing and Submission Requirements</w:t>
      </w:r>
    </w:p>
    <w:p w14:paraId="5A11D30E" w14:textId="77777777" w:rsidR="00DE5668" w:rsidRDefault="00DE5668" w:rsidP="00DE5668">
      <w:pPr>
        <w:rPr>
          <w:rFonts w:asciiTheme="majorHAnsi" w:hAnsiTheme="majorHAnsi"/>
          <w:b/>
          <w:u w:val="single"/>
        </w:rPr>
      </w:pPr>
    </w:p>
    <w:p w14:paraId="78DAB964" w14:textId="77777777" w:rsidR="00DE5668" w:rsidRDefault="00DE5668" w:rsidP="00DE5668">
      <w:pPr>
        <w:rPr>
          <w:rFonts w:asciiTheme="majorHAnsi" w:hAnsiTheme="majorHAnsi"/>
        </w:rPr>
      </w:pPr>
      <w:r>
        <w:rPr>
          <w:rFonts w:asciiTheme="majorHAnsi" w:hAnsiTheme="majorHAnsi"/>
        </w:rPr>
        <w:t>Societies and cultures offer vastly different opportunities for men and women to pursue the good life. This prompt, therefore, asks you to engage and illuminate those differences using the Course materials. In this assignment you will use one female figure and one male figure from</w:t>
      </w:r>
      <w:r w:rsidR="00FE6042">
        <w:rPr>
          <w:rFonts w:asciiTheme="majorHAnsi" w:hAnsiTheme="majorHAnsi"/>
        </w:rPr>
        <w:t xml:space="preserve"> the readings listed below</w:t>
      </w:r>
      <w:r>
        <w:rPr>
          <w:rFonts w:asciiTheme="majorHAnsi" w:hAnsiTheme="majorHAnsi"/>
        </w:rPr>
        <w:t xml:space="preserve"> to explore and discuss the ways that gender shapes one’s perception of what the good life is and the ability to attain it.</w:t>
      </w:r>
    </w:p>
    <w:p w14:paraId="7A073473" w14:textId="77777777" w:rsidR="00FE6042" w:rsidRDefault="00FE6042" w:rsidP="00DE5668">
      <w:pPr>
        <w:rPr>
          <w:rFonts w:asciiTheme="majorHAnsi" w:hAnsiTheme="majorHAnsi"/>
        </w:rPr>
      </w:pPr>
    </w:p>
    <w:p w14:paraId="01741B30" w14:textId="77777777" w:rsidR="00FE6042" w:rsidRDefault="00FE6042" w:rsidP="00DE5668">
      <w:pPr>
        <w:rPr>
          <w:rFonts w:asciiTheme="majorHAnsi" w:hAnsiTheme="majorHAnsi"/>
        </w:rPr>
      </w:pPr>
      <w:r>
        <w:rPr>
          <w:rFonts w:asciiTheme="majorHAnsi" w:hAnsiTheme="majorHAnsi"/>
        </w:rPr>
        <w:t>You will use as your sources two different readings</w:t>
      </w:r>
      <w:r w:rsidR="00B658E7">
        <w:rPr>
          <w:rFonts w:asciiTheme="majorHAnsi" w:hAnsiTheme="majorHAnsi"/>
        </w:rPr>
        <w:t xml:space="preserve">. </w:t>
      </w:r>
      <w:r w:rsidR="00C55048">
        <w:rPr>
          <w:rFonts w:asciiTheme="majorHAnsi" w:hAnsiTheme="majorHAnsi"/>
        </w:rPr>
        <w:t xml:space="preserve">Select one from </w:t>
      </w:r>
      <w:r>
        <w:rPr>
          <w:rFonts w:asciiTheme="majorHAnsi" w:hAnsiTheme="majorHAnsi"/>
        </w:rPr>
        <w:t>our class discussion</w:t>
      </w:r>
      <w:r w:rsidR="00C55048">
        <w:rPr>
          <w:rFonts w:asciiTheme="majorHAnsi" w:hAnsiTheme="majorHAnsi"/>
        </w:rPr>
        <w:t>s</w:t>
      </w:r>
      <w:r w:rsidR="00B658E7">
        <w:rPr>
          <w:rFonts w:asciiTheme="majorHAnsi" w:hAnsiTheme="majorHAnsi"/>
        </w:rPr>
        <w:t xml:space="preserve"> and </w:t>
      </w:r>
      <w:r w:rsidR="00C55048">
        <w:rPr>
          <w:rFonts w:asciiTheme="majorHAnsi" w:hAnsiTheme="majorHAnsi"/>
        </w:rPr>
        <w:t xml:space="preserve">select </w:t>
      </w:r>
      <w:r w:rsidR="00B658E7">
        <w:rPr>
          <w:rFonts w:asciiTheme="majorHAnsi" w:hAnsiTheme="majorHAnsi"/>
        </w:rPr>
        <w:t xml:space="preserve">one reading not included in our source readings </w:t>
      </w:r>
      <w:r w:rsidR="00C55048">
        <w:rPr>
          <w:rFonts w:asciiTheme="majorHAnsi" w:hAnsiTheme="majorHAnsi"/>
        </w:rPr>
        <w:t>for this class. E</w:t>
      </w:r>
      <w:r>
        <w:rPr>
          <w:rFonts w:asciiTheme="majorHAnsi" w:hAnsiTheme="majorHAnsi"/>
        </w:rPr>
        <w:t>xplore how both texts support, debate, and critique ideas of gender in defining the goo</w:t>
      </w:r>
      <w:r w:rsidR="00B658E7">
        <w:rPr>
          <w:rFonts w:asciiTheme="majorHAnsi" w:hAnsiTheme="majorHAnsi"/>
        </w:rPr>
        <w:t>d life. You may choose your class reading</w:t>
      </w:r>
      <w:r>
        <w:rPr>
          <w:rFonts w:asciiTheme="majorHAnsi" w:hAnsiTheme="majorHAnsi"/>
        </w:rPr>
        <w:t xml:space="preserve"> from the following:</w:t>
      </w:r>
    </w:p>
    <w:p w14:paraId="5E43BA35" w14:textId="77777777" w:rsidR="00FE6042" w:rsidRDefault="00FE6042" w:rsidP="00DE5668">
      <w:pPr>
        <w:rPr>
          <w:rFonts w:asciiTheme="majorHAnsi" w:hAnsiTheme="majorHAnsi"/>
        </w:rPr>
      </w:pPr>
    </w:p>
    <w:p w14:paraId="674B5ED1" w14:textId="77777777" w:rsidR="00FE6042" w:rsidRDefault="00FE6042" w:rsidP="00DE5668">
      <w:pPr>
        <w:rPr>
          <w:rFonts w:ascii="Candara" w:hAnsi="Candara"/>
          <w:i/>
          <w:color w:val="000000"/>
        </w:rPr>
      </w:pPr>
      <w:r>
        <w:rPr>
          <w:rFonts w:ascii="Candara" w:hAnsi="Candara"/>
          <w:color w:val="000000"/>
        </w:rPr>
        <w:t xml:space="preserve">Vivien Sung, </w:t>
      </w:r>
      <w:r>
        <w:rPr>
          <w:rFonts w:ascii="Candara" w:hAnsi="Candara"/>
          <w:i/>
          <w:color w:val="000000"/>
        </w:rPr>
        <w:t xml:space="preserve">Five fold Happiness: Chinese concepts of luck, prosperity, longevity, </w:t>
      </w:r>
      <w:r>
        <w:rPr>
          <w:rFonts w:ascii="Candara" w:hAnsi="Candara"/>
          <w:i/>
          <w:color w:val="000000"/>
        </w:rPr>
        <w:br/>
        <w:t>happiness, and wealth.</w:t>
      </w:r>
    </w:p>
    <w:p w14:paraId="51815BE1" w14:textId="77777777" w:rsidR="00FE6042" w:rsidRDefault="00FE6042" w:rsidP="00DE5668">
      <w:pPr>
        <w:rPr>
          <w:rFonts w:ascii="Candara" w:hAnsi="Candara"/>
          <w:i/>
          <w:color w:val="000000"/>
        </w:rPr>
      </w:pPr>
    </w:p>
    <w:p w14:paraId="6AAEAC6A" w14:textId="77777777" w:rsidR="00FE6042" w:rsidRDefault="00FE6042" w:rsidP="00DE5668">
      <w:pPr>
        <w:rPr>
          <w:rFonts w:asciiTheme="majorHAnsi" w:hAnsiTheme="majorHAnsi"/>
        </w:rPr>
      </w:pPr>
      <w:r>
        <w:rPr>
          <w:rFonts w:ascii="Candara" w:hAnsi="Candara"/>
          <w:color w:val="000000"/>
        </w:rPr>
        <w:t xml:space="preserve">Dominik Wujastyk, ed., and trans. </w:t>
      </w:r>
      <w:r>
        <w:rPr>
          <w:rFonts w:ascii="Candara" w:hAnsi="Candara"/>
          <w:i/>
          <w:color w:val="000000"/>
        </w:rPr>
        <w:t>The Roots of Ayurveda</w:t>
      </w:r>
      <w:r>
        <w:rPr>
          <w:rFonts w:asciiTheme="majorHAnsi" w:hAnsiTheme="majorHAnsi"/>
        </w:rPr>
        <w:t xml:space="preserve"> </w:t>
      </w:r>
    </w:p>
    <w:p w14:paraId="4A194B01" w14:textId="77777777" w:rsidR="00FE6042" w:rsidRDefault="00FE6042" w:rsidP="00DE5668">
      <w:pPr>
        <w:rPr>
          <w:rFonts w:asciiTheme="majorHAnsi" w:hAnsiTheme="majorHAnsi"/>
        </w:rPr>
      </w:pPr>
    </w:p>
    <w:p w14:paraId="475F3FCD" w14:textId="77777777" w:rsidR="00FE6042" w:rsidRDefault="00FE6042" w:rsidP="00FE6042">
      <w:pPr>
        <w:widowControl w:val="0"/>
        <w:tabs>
          <w:tab w:val="left" w:pos="-90"/>
        </w:tabs>
        <w:rPr>
          <w:rFonts w:ascii="Candara" w:hAnsi="Candara"/>
          <w:color w:val="000000"/>
        </w:rPr>
      </w:pPr>
      <w:r>
        <w:rPr>
          <w:rFonts w:ascii="Candara" w:hAnsi="Candara"/>
          <w:color w:val="000000"/>
        </w:rPr>
        <w:t xml:space="preserve">Herodotus, </w:t>
      </w:r>
      <w:r>
        <w:rPr>
          <w:rFonts w:ascii="Candara" w:hAnsi="Candara"/>
          <w:i/>
          <w:color w:val="000000"/>
        </w:rPr>
        <w:t xml:space="preserve">The History. </w:t>
      </w:r>
      <w:r>
        <w:rPr>
          <w:rFonts w:ascii="Candara" w:hAnsi="Candara"/>
          <w:color w:val="000000"/>
        </w:rPr>
        <w:t xml:space="preserve">Translated by David Greene </w:t>
      </w:r>
    </w:p>
    <w:p w14:paraId="2C1F7E88" w14:textId="77777777" w:rsidR="00FE6042" w:rsidRDefault="00FE6042" w:rsidP="00FE6042">
      <w:pPr>
        <w:widowControl w:val="0"/>
        <w:tabs>
          <w:tab w:val="left" w:pos="-90"/>
        </w:tabs>
        <w:rPr>
          <w:rFonts w:ascii="Candara" w:hAnsi="Candara"/>
          <w:color w:val="000000"/>
        </w:rPr>
      </w:pPr>
    </w:p>
    <w:p w14:paraId="4F45DFD4" w14:textId="77777777" w:rsidR="00FE6042" w:rsidRDefault="00FE6042" w:rsidP="00FE6042">
      <w:pPr>
        <w:widowControl w:val="0"/>
        <w:tabs>
          <w:tab w:val="left" w:pos="-90"/>
        </w:tabs>
        <w:rPr>
          <w:rFonts w:ascii="Candara" w:hAnsi="Candara"/>
          <w:i/>
          <w:color w:val="000000"/>
        </w:rPr>
      </w:pPr>
      <w:r>
        <w:rPr>
          <w:rFonts w:ascii="Candara" w:hAnsi="Candara"/>
          <w:color w:val="000000"/>
        </w:rPr>
        <w:t xml:space="preserve">Hermann Hesse, </w:t>
      </w:r>
      <w:r>
        <w:rPr>
          <w:rFonts w:ascii="Candara" w:hAnsi="Candara"/>
          <w:i/>
          <w:color w:val="000000"/>
        </w:rPr>
        <w:t>Siddhartha</w:t>
      </w:r>
    </w:p>
    <w:p w14:paraId="46A8993D" w14:textId="77777777" w:rsidR="00FE6042" w:rsidRDefault="00FE6042" w:rsidP="00FE6042">
      <w:pPr>
        <w:widowControl w:val="0"/>
        <w:tabs>
          <w:tab w:val="left" w:pos="-90"/>
        </w:tabs>
        <w:rPr>
          <w:rFonts w:asciiTheme="majorHAnsi" w:hAnsiTheme="majorHAnsi"/>
        </w:rPr>
      </w:pPr>
    </w:p>
    <w:p w14:paraId="4D0B8F1A" w14:textId="77777777" w:rsidR="00FE6042" w:rsidRDefault="00FE6042" w:rsidP="00FE6042">
      <w:pPr>
        <w:widowControl w:val="0"/>
        <w:tabs>
          <w:tab w:val="left" w:pos="-90"/>
        </w:tabs>
        <w:rPr>
          <w:rFonts w:ascii="Candara" w:hAnsi="Candara"/>
          <w:i/>
        </w:rPr>
      </w:pPr>
      <w:r w:rsidRPr="009103C1">
        <w:rPr>
          <w:rFonts w:ascii="Candara" w:hAnsi="Candara"/>
        </w:rPr>
        <w:t xml:space="preserve">Oscar Wilde, “The Preface, Chapter 1 &amp; Chapter 2” from </w:t>
      </w:r>
      <w:r w:rsidRPr="009103C1">
        <w:rPr>
          <w:rFonts w:ascii="Candara" w:hAnsi="Candara"/>
          <w:i/>
        </w:rPr>
        <w:t>The Picture of Dorian Gray</w:t>
      </w:r>
    </w:p>
    <w:p w14:paraId="4F7DBF65" w14:textId="77777777" w:rsidR="00FE6042" w:rsidRDefault="00FE6042" w:rsidP="00FE6042">
      <w:pPr>
        <w:widowControl w:val="0"/>
        <w:tabs>
          <w:tab w:val="left" w:pos="-90"/>
        </w:tabs>
        <w:rPr>
          <w:rFonts w:ascii="Candara" w:hAnsi="Candara"/>
          <w:i/>
        </w:rPr>
      </w:pPr>
    </w:p>
    <w:p w14:paraId="26247590" w14:textId="77777777" w:rsidR="00FE6042" w:rsidRDefault="00FE6042" w:rsidP="00FE6042">
      <w:pPr>
        <w:widowControl w:val="0"/>
        <w:tabs>
          <w:tab w:val="left" w:pos="-90"/>
        </w:tabs>
        <w:rPr>
          <w:rFonts w:ascii="Candara" w:hAnsi="Candara"/>
          <w:color w:val="000000"/>
        </w:rPr>
      </w:pPr>
      <w:r>
        <w:rPr>
          <w:rFonts w:ascii="Candara" w:hAnsi="Candara"/>
          <w:color w:val="000000"/>
        </w:rPr>
        <w:t xml:space="preserve">Emily Prager, “Our Barbies, Ourselves,” originally titled “Major Barbie” by Emily </w:t>
      </w:r>
      <w:r>
        <w:rPr>
          <w:rFonts w:ascii="Candara" w:hAnsi="Candara"/>
          <w:color w:val="000000"/>
        </w:rPr>
        <w:br/>
        <w:t xml:space="preserve"> Prager</w:t>
      </w:r>
    </w:p>
    <w:p w14:paraId="5FBED00E" w14:textId="77777777" w:rsidR="00FE6042" w:rsidRDefault="00FE6042" w:rsidP="00FE6042">
      <w:pPr>
        <w:widowControl w:val="0"/>
        <w:tabs>
          <w:tab w:val="left" w:pos="-90"/>
        </w:tabs>
        <w:rPr>
          <w:rFonts w:ascii="Candara" w:hAnsi="Candara"/>
          <w:color w:val="000000"/>
        </w:rPr>
      </w:pPr>
    </w:p>
    <w:p w14:paraId="36409283" w14:textId="77777777" w:rsidR="00B658E7" w:rsidRDefault="00B658E7" w:rsidP="00DE5668">
      <w:pPr>
        <w:rPr>
          <w:rFonts w:ascii="Candara" w:hAnsi="Candara"/>
          <w:color w:val="000000"/>
        </w:rPr>
      </w:pPr>
      <w:r w:rsidRPr="0038373F">
        <w:rPr>
          <w:rFonts w:ascii="Candara" w:eastAsiaTheme="minorHAnsi" w:hAnsi="Candara" w:cs="Calibri"/>
          <w:color w:val="191919"/>
        </w:rPr>
        <w:t>Wangari Muta Maathai</w:t>
      </w:r>
      <w:r>
        <w:rPr>
          <w:rFonts w:ascii="Candara" w:eastAsiaTheme="minorHAnsi" w:hAnsi="Candara" w:cs="Calibri"/>
          <w:color w:val="191919"/>
        </w:rPr>
        <w:t xml:space="preserve">, </w:t>
      </w:r>
      <w:r w:rsidRPr="0038373F">
        <w:rPr>
          <w:rFonts w:ascii="Candara" w:eastAsiaTheme="minorHAnsi" w:hAnsi="Candara" w:cs="Calibri"/>
          <w:color w:val="191919"/>
        </w:rPr>
        <w:t>Biography/The Green Belt Movement</w:t>
      </w:r>
    </w:p>
    <w:p w14:paraId="664174DE" w14:textId="77777777" w:rsidR="00B658E7" w:rsidRDefault="00B658E7" w:rsidP="00DE5668">
      <w:pPr>
        <w:rPr>
          <w:rFonts w:ascii="Candara" w:hAnsi="Candara"/>
          <w:color w:val="000000"/>
        </w:rPr>
      </w:pPr>
    </w:p>
    <w:p w14:paraId="782D5B36" w14:textId="77777777" w:rsidR="00B658E7" w:rsidRDefault="00B658E7" w:rsidP="00DE5668">
      <w:pPr>
        <w:rPr>
          <w:rFonts w:asciiTheme="majorHAnsi" w:hAnsiTheme="majorHAnsi"/>
        </w:rPr>
      </w:pPr>
      <w:r>
        <w:rPr>
          <w:rFonts w:ascii="Candara" w:hAnsi="Candara"/>
          <w:color w:val="000000"/>
        </w:rPr>
        <w:t>Mark Twain, “Extracts from the Diaries of Adam and Eve</w:t>
      </w:r>
      <w:r w:rsidR="00DE5668">
        <w:rPr>
          <w:rFonts w:asciiTheme="majorHAnsi" w:hAnsiTheme="majorHAnsi"/>
        </w:rPr>
        <w:tab/>
      </w:r>
    </w:p>
    <w:p w14:paraId="7F111C67" w14:textId="77777777" w:rsidR="00B658E7" w:rsidRDefault="00B658E7" w:rsidP="00DE5668">
      <w:pPr>
        <w:rPr>
          <w:rFonts w:asciiTheme="majorHAnsi" w:hAnsiTheme="majorHAnsi"/>
        </w:rPr>
      </w:pPr>
    </w:p>
    <w:p w14:paraId="4E7B89F0" w14:textId="77777777" w:rsidR="00B658E7" w:rsidRPr="00C55048" w:rsidRDefault="00B658E7" w:rsidP="00DE5668">
      <w:pPr>
        <w:rPr>
          <w:rFonts w:asciiTheme="majorHAnsi" w:hAnsiTheme="majorHAnsi"/>
          <w:i/>
        </w:rPr>
      </w:pPr>
      <w:r>
        <w:rPr>
          <w:rFonts w:asciiTheme="majorHAnsi" w:hAnsiTheme="majorHAnsi"/>
        </w:rPr>
        <w:t xml:space="preserve">You may consider our discussion on </w:t>
      </w:r>
      <w:r w:rsidRPr="00C55048">
        <w:rPr>
          <w:rFonts w:asciiTheme="majorHAnsi" w:hAnsiTheme="majorHAnsi"/>
          <w:i/>
        </w:rPr>
        <w:t xml:space="preserve">Antigone </w:t>
      </w:r>
    </w:p>
    <w:p w14:paraId="74679307" w14:textId="77777777" w:rsidR="00B658E7" w:rsidRDefault="00B658E7" w:rsidP="00DE5668">
      <w:pPr>
        <w:rPr>
          <w:rFonts w:asciiTheme="majorHAnsi" w:hAnsiTheme="majorHAnsi"/>
        </w:rPr>
      </w:pPr>
    </w:p>
    <w:p w14:paraId="44806163" w14:textId="77777777" w:rsidR="00C55048" w:rsidRDefault="00B658E7" w:rsidP="00DE5668">
      <w:pPr>
        <w:rPr>
          <w:rFonts w:asciiTheme="majorHAnsi" w:hAnsiTheme="majorHAnsi"/>
        </w:rPr>
      </w:pPr>
      <w:r>
        <w:rPr>
          <w:rFonts w:asciiTheme="majorHAnsi" w:hAnsiTheme="majorHAnsi"/>
        </w:rPr>
        <w:t>You may choose to discuss how these texts perceive the ability of women and men to view and access the good life. How polarized sentiments in television/film/music reflect these sentiments . . .</w:t>
      </w:r>
      <w:r w:rsidR="00DE5668">
        <w:rPr>
          <w:rFonts w:asciiTheme="majorHAnsi" w:hAnsiTheme="majorHAnsi"/>
        </w:rPr>
        <w:tab/>
      </w:r>
    </w:p>
    <w:p w14:paraId="0C24F7E6" w14:textId="77777777" w:rsidR="00C55048" w:rsidRDefault="00C55048" w:rsidP="00DE5668">
      <w:pPr>
        <w:rPr>
          <w:rFonts w:asciiTheme="majorHAnsi" w:hAnsiTheme="majorHAnsi"/>
        </w:rPr>
      </w:pPr>
    </w:p>
    <w:p w14:paraId="0146D95F" w14:textId="77777777" w:rsidR="00C55048" w:rsidRDefault="00C55048" w:rsidP="00DE5668">
      <w:pPr>
        <w:rPr>
          <w:rFonts w:asciiTheme="majorHAnsi" w:hAnsiTheme="majorHAnsi"/>
        </w:rPr>
      </w:pPr>
    </w:p>
    <w:p w14:paraId="160DC870" w14:textId="77777777" w:rsidR="00C55048" w:rsidRDefault="00C55048" w:rsidP="00DE5668">
      <w:pPr>
        <w:rPr>
          <w:rFonts w:asciiTheme="majorHAnsi" w:hAnsiTheme="majorHAnsi"/>
        </w:rPr>
      </w:pPr>
    </w:p>
    <w:p w14:paraId="29CF29A3" w14:textId="77777777" w:rsidR="00C55048" w:rsidRDefault="00C55048" w:rsidP="00DE5668">
      <w:pPr>
        <w:rPr>
          <w:rFonts w:asciiTheme="majorHAnsi" w:hAnsiTheme="majorHAnsi"/>
        </w:rPr>
      </w:pPr>
    </w:p>
    <w:p w14:paraId="0B7D12FE" w14:textId="77777777" w:rsidR="00C55048" w:rsidRDefault="00C55048" w:rsidP="00DE5668">
      <w:pPr>
        <w:rPr>
          <w:rFonts w:asciiTheme="majorHAnsi" w:hAnsiTheme="majorHAnsi"/>
        </w:rPr>
      </w:pPr>
    </w:p>
    <w:p w14:paraId="584E6204" w14:textId="77777777" w:rsidR="00C55048" w:rsidRDefault="00C55048" w:rsidP="00DE5668">
      <w:pPr>
        <w:rPr>
          <w:rFonts w:asciiTheme="majorHAnsi" w:hAnsiTheme="majorHAnsi"/>
        </w:rPr>
      </w:pPr>
    </w:p>
    <w:p w14:paraId="52131D70" w14:textId="77777777" w:rsidR="00C55048" w:rsidRDefault="00C55048" w:rsidP="00DE5668">
      <w:pPr>
        <w:rPr>
          <w:rFonts w:asciiTheme="majorHAnsi" w:hAnsiTheme="majorHAnsi"/>
        </w:rPr>
      </w:pPr>
    </w:p>
    <w:p w14:paraId="425D3C16" w14:textId="77777777" w:rsidR="00C55048" w:rsidRDefault="00C55048" w:rsidP="00DE5668">
      <w:pPr>
        <w:rPr>
          <w:rFonts w:asciiTheme="majorHAnsi" w:hAnsiTheme="majorHAnsi"/>
        </w:rPr>
      </w:pPr>
    </w:p>
    <w:p w14:paraId="0DD6EF23" w14:textId="77777777" w:rsidR="00C55048" w:rsidRDefault="00C55048" w:rsidP="00DE5668">
      <w:pPr>
        <w:rPr>
          <w:rFonts w:asciiTheme="majorHAnsi" w:hAnsiTheme="majorHAnsi"/>
        </w:rPr>
      </w:pPr>
    </w:p>
    <w:p w14:paraId="09A0CEB6" w14:textId="77777777" w:rsidR="00C55048" w:rsidRDefault="00C55048" w:rsidP="00DE5668">
      <w:pPr>
        <w:rPr>
          <w:rFonts w:asciiTheme="majorHAnsi" w:hAnsiTheme="majorHAnsi"/>
        </w:rPr>
      </w:pPr>
    </w:p>
    <w:p w14:paraId="7926CA0C" w14:textId="77777777" w:rsidR="00C55048" w:rsidRDefault="00C55048" w:rsidP="00DE5668">
      <w:pPr>
        <w:rPr>
          <w:rFonts w:asciiTheme="majorHAnsi" w:hAnsiTheme="majorHAnsi"/>
        </w:rPr>
      </w:pPr>
    </w:p>
    <w:p w14:paraId="60221576" w14:textId="77777777" w:rsidR="00C55048" w:rsidRDefault="00C55048" w:rsidP="00DE5668">
      <w:pPr>
        <w:rPr>
          <w:rFonts w:asciiTheme="majorHAnsi" w:hAnsiTheme="majorHAnsi"/>
        </w:rPr>
      </w:pPr>
    </w:p>
    <w:p w14:paraId="169E2750" w14:textId="77777777" w:rsidR="00C55048" w:rsidRDefault="00C55048" w:rsidP="00DE5668">
      <w:pPr>
        <w:rPr>
          <w:rFonts w:asciiTheme="majorHAnsi" w:hAnsiTheme="majorHAnsi"/>
        </w:rPr>
      </w:pPr>
    </w:p>
    <w:p w14:paraId="4C56DA90" w14:textId="77777777" w:rsidR="00C55048" w:rsidRDefault="00C55048" w:rsidP="00DE5668">
      <w:pPr>
        <w:rPr>
          <w:rFonts w:asciiTheme="majorHAnsi" w:hAnsiTheme="majorHAnsi"/>
        </w:rPr>
      </w:pPr>
    </w:p>
    <w:p w14:paraId="3B0BB07D" w14:textId="77777777" w:rsidR="00C55048" w:rsidRDefault="00C55048" w:rsidP="00DE5668">
      <w:pPr>
        <w:rPr>
          <w:rFonts w:asciiTheme="majorHAnsi" w:hAnsiTheme="majorHAnsi"/>
        </w:rPr>
      </w:pPr>
    </w:p>
    <w:p w14:paraId="4A7E6DA5" w14:textId="77777777" w:rsidR="00C55048" w:rsidRDefault="00C55048" w:rsidP="00DE5668">
      <w:pPr>
        <w:rPr>
          <w:rFonts w:asciiTheme="majorHAnsi" w:hAnsiTheme="majorHAnsi"/>
        </w:rPr>
      </w:pPr>
    </w:p>
    <w:p w14:paraId="6F4142A8" w14:textId="77777777" w:rsidR="00C55048" w:rsidRDefault="00C55048" w:rsidP="00DE5668">
      <w:pPr>
        <w:rPr>
          <w:rFonts w:asciiTheme="majorHAnsi" w:hAnsiTheme="majorHAnsi"/>
        </w:rPr>
      </w:pPr>
    </w:p>
    <w:p w14:paraId="35A72091" w14:textId="77777777" w:rsidR="00C55048" w:rsidRDefault="00C55048" w:rsidP="00DE5668">
      <w:pPr>
        <w:rPr>
          <w:rFonts w:asciiTheme="majorHAnsi" w:hAnsiTheme="majorHAnsi"/>
        </w:rPr>
      </w:pPr>
    </w:p>
    <w:p w14:paraId="67992620" w14:textId="77777777" w:rsidR="00C55048" w:rsidRDefault="00C55048" w:rsidP="00DE5668">
      <w:pPr>
        <w:rPr>
          <w:rFonts w:asciiTheme="majorHAnsi" w:hAnsiTheme="majorHAnsi"/>
        </w:rPr>
      </w:pPr>
    </w:p>
    <w:p w14:paraId="79589674" w14:textId="77777777" w:rsidR="00C55048" w:rsidRDefault="00C55048" w:rsidP="00DE5668">
      <w:pPr>
        <w:rPr>
          <w:rFonts w:asciiTheme="majorHAnsi" w:hAnsiTheme="majorHAnsi"/>
        </w:rPr>
      </w:pPr>
    </w:p>
    <w:p w14:paraId="5690D182" w14:textId="77777777" w:rsidR="00C55048" w:rsidRDefault="00C55048" w:rsidP="00DE5668">
      <w:pPr>
        <w:rPr>
          <w:rFonts w:asciiTheme="majorHAnsi" w:hAnsiTheme="majorHAnsi"/>
        </w:rPr>
      </w:pPr>
    </w:p>
    <w:p w14:paraId="0CC23B53" w14:textId="77777777" w:rsidR="00C55048" w:rsidRDefault="00C55048" w:rsidP="00DE5668">
      <w:pPr>
        <w:rPr>
          <w:rFonts w:asciiTheme="majorHAnsi" w:hAnsiTheme="majorHAnsi"/>
        </w:rPr>
      </w:pPr>
    </w:p>
    <w:p w14:paraId="126AA37D" w14:textId="77777777" w:rsidR="00C55048" w:rsidRDefault="00C55048" w:rsidP="00DE5668">
      <w:pPr>
        <w:rPr>
          <w:rFonts w:asciiTheme="majorHAnsi" w:hAnsiTheme="majorHAnsi"/>
        </w:rPr>
      </w:pPr>
    </w:p>
    <w:p w14:paraId="200EBF10" w14:textId="77777777" w:rsidR="00C55048" w:rsidRDefault="00C55048" w:rsidP="00DE5668">
      <w:pPr>
        <w:rPr>
          <w:rFonts w:asciiTheme="majorHAnsi" w:hAnsiTheme="majorHAnsi"/>
        </w:rPr>
      </w:pPr>
    </w:p>
    <w:p w14:paraId="70C49BAE" w14:textId="77777777" w:rsidR="00C55048" w:rsidRDefault="00C55048" w:rsidP="00DE5668">
      <w:pPr>
        <w:rPr>
          <w:rFonts w:asciiTheme="majorHAnsi" w:hAnsiTheme="majorHAnsi"/>
        </w:rPr>
      </w:pPr>
    </w:p>
    <w:p w14:paraId="41955E5E" w14:textId="77777777" w:rsidR="00C55048" w:rsidRDefault="00C55048" w:rsidP="00DE5668">
      <w:pPr>
        <w:rPr>
          <w:rFonts w:asciiTheme="majorHAnsi" w:hAnsiTheme="majorHAnsi"/>
        </w:rPr>
      </w:pPr>
    </w:p>
    <w:p w14:paraId="1A52153E" w14:textId="77777777" w:rsidR="00C55048" w:rsidRDefault="00C55048" w:rsidP="00DE5668">
      <w:pPr>
        <w:rPr>
          <w:rFonts w:asciiTheme="majorHAnsi" w:hAnsiTheme="majorHAnsi"/>
        </w:rPr>
      </w:pPr>
    </w:p>
    <w:p w14:paraId="5A059DE0" w14:textId="77777777" w:rsidR="00C55048" w:rsidRDefault="00C55048" w:rsidP="00DE5668">
      <w:pPr>
        <w:rPr>
          <w:rFonts w:asciiTheme="majorHAnsi" w:hAnsiTheme="majorHAnsi"/>
        </w:rPr>
      </w:pPr>
    </w:p>
    <w:p w14:paraId="2486769D" w14:textId="77777777" w:rsidR="00C55048" w:rsidRDefault="00C55048" w:rsidP="00DE5668">
      <w:pPr>
        <w:rPr>
          <w:rFonts w:asciiTheme="majorHAnsi" w:hAnsiTheme="majorHAnsi"/>
        </w:rPr>
      </w:pPr>
    </w:p>
    <w:p w14:paraId="55812F83" w14:textId="77777777" w:rsidR="00C55048" w:rsidRDefault="00C55048" w:rsidP="00DE5668">
      <w:pPr>
        <w:rPr>
          <w:rFonts w:asciiTheme="majorHAnsi" w:hAnsiTheme="majorHAnsi"/>
        </w:rPr>
      </w:pPr>
    </w:p>
    <w:p w14:paraId="5808A38F" w14:textId="77777777" w:rsidR="008C4198" w:rsidRDefault="008C4198" w:rsidP="00DE5668">
      <w:pPr>
        <w:rPr>
          <w:rFonts w:asciiTheme="majorHAnsi" w:hAnsiTheme="majorHAnsi"/>
        </w:rPr>
      </w:pPr>
    </w:p>
    <w:p w14:paraId="5E777F29" w14:textId="77777777" w:rsidR="008C4198" w:rsidRDefault="008C4198" w:rsidP="00DE5668">
      <w:pPr>
        <w:rPr>
          <w:rFonts w:asciiTheme="majorHAnsi" w:hAnsiTheme="majorHAnsi"/>
        </w:rPr>
      </w:pPr>
    </w:p>
    <w:p w14:paraId="29563C69" w14:textId="77777777" w:rsidR="008C4198" w:rsidRDefault="008C4198" w:rsidP="00DE5668">
      <w:pPr>
        <w:rPr>
          <w:rFonts w:asciiTheme="majorHAnsi" w:hAnsiTheme="majorHAnsi"/>
        </w:rPr>
      </w:pPr>
    </w:p>
    <w:p w14:paraId="6C584CED" w14:textId="77777777" w:rsidR="008C4198" w:rsidRDefault="008C4198" w:rsidP="00DE5668">
      <w:pPr>
        <w:rPr>
          <w:rFonts w:asciiTheme="majorHAnsi" w:hAnsiTheme="majorHAnsi"/>
        </w:rPr>
      </w:pPr>
    </w:p>
    <w:p w14:paraId="234A4C89" w14:textId="77777777" w:rsidR="008C4198" w:rsidRDefault="008C4198" w:rsidP="00DE5668">
      <w:pPr>
        <w:rPr>
          <w:rFonts w:asciiTheme="majorHAnsi" w:hAnsiTheme="majorHAnsi"/>
        </w:rPr>
      </w:pPr>
      <w:r>
        <w:rPr>
          <w:rFonts w:asciiTheme="majorHAnsi" w:hAnsiTheme="majorHAnsi"/>
        </w:rPr>
        <w:lastRenderedPageBreak/>
        <w:t>STUDENT: _______________________________</w:t>
      </w:r>
    </w:p>
    <w:p w14:paraId="7466DC6A" w14:textId="77777777" w:rsidR="00C55048" w:rsidRDefault="00C55048" w:rsidP="00DE5668">
      <w:pPr>
        <w:rPr>
          <w:rFonts w:asciiTheme="majorHAnsi" w:hAnsiTheme="majorHAnsi"/>
        </w:rPr>
      </w:pPr>
    </w:p>
    <w:p w14:paraId="2922B4A3" w14:textId="77777777" w:rsidR="00C55048" w:rsidRDefault="00C55048" w:rsidP="00DE5668">
      <w:pPr>
        <w:rPr>
          <w:rFonts w:asciiTheme="majorHAnsi" w:hAnsiTheme="majorHAnsi"/>
        </w:rPr>
      </w:pPr>
    </w:p>
    <w:p w14:paraId="33789ADF" w14:textId="77777777" w:rsidR="00C55048" w:rsidRDefault="00C55048" w:rsidP="00DE5668">
      <w:pPr>
        <w:rPr>
          <w:rFonts w:asciiTheme="majorHAnsi" w:hAnsiTheme="majorHAnsi"/>
        </w:rPr>
      </w:pPr>
    </w:p>
    <w:p w14:paraId="34DA25B1" w14:textId="77777777" w:rsidR="00C55048" w:rsidRDefault="00C55048" w:rsidP="00DE5668">
      <w:pPr>
        <w:rPr>
          <w:rFonts w:asciiTheme="majorHAnsi" w:hAnsiTheme="majorHAnsi"/>
        </w:rPr>
      </w:pPr>
    </w:p>
    <w:tbl>
      <w:tblPr>
        <w:tblStyle w:val="TableGrid"/>
        <w:tblpPr w:leftFromText="180" w:rightFromText="180" w:vertAnchor="text" w:horzAnchor="page" w:tblpX="1471" w:tblpY="-270"/>
        <w:tblW w:w="882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7992"/>
        <w:gridCol w:w="828"/>
      </w:tblGrid>
      <w:tr w:rsidR="008C4198" w14:paraId="53B4DF6C" w14:textId="77777777" w:rsidTr="008C4198">
        <w:tc>
          <w:tcPr>
            <w:tcW w:w="8820" w:type="dxa"/>
            <w:gridSpan w:val="2"/>
          </w:tcPr>
          <w:p w14:paraId="2FE4D87C" w14:textId="77777777" w:rsidR="008C4198" w:rsidRDefault="008C4198" w:rsidP="008C4198">
            <w:pPr>
              <w:jc w:val="right"/>
              <w:rPr>
                <w:rFonts w:asciiTheme="majorHAnsi" w:hAnsiTheme="majorHAnsi"/>
                <w:b/>
              </w:rPr>
            </w:pPr>
            <w:r>
              <w:rPr>
                <w:rFonts w:asciiTheme="majorHAnsi" w:hAnsiTheme="majorHAnsi"/>
                <w:b/>
              </w:rPr>
              <w:t xml:space="preserve">                                                                                                            Reading 1 (30 points) </w:t>
            </w:r>
          </w:p>
          <w:p w14:paraId="7951D713" w14:textId="77777777" w:rsidR="008C4198" w:rsidRPr="00ED2198" w:rsidRDefault="008C4198" w:rsidP="008C4198">
            <w:pPr>
              <w:jc w:val="both"/>
              <w:rPr>
                <w:rFonts w:asciiTheme="majorHAnsi" w:hAnsiTheme="majorHAnsi"/>
                <w:sz w:val="20"/>
                <w:szCs w:val="20"/>
              </w:rPr>
            </w:pPr>
          </w:p>
        </w:tc>
      </w:tr>
      <w:tr w:rsidR="008C4198" w14:paraId="2DAC0A0E" w14:textId="77777777" w:rsidTr="008C4198">
        <w:trPr>
          <w:trHeight w:val="691"/>
        </w:trPr>
        <w:tc>
          <w:tcPr>
            <w:tcW w:w="7992" w:type="dxa"/>
          </w:tcPr>
          <w:p w14:paraId="5CEC253F" w14:textId="77777777" w:rsidR="008C4198" w:rsidRPr="00ED2198" w:rsidRDefault="008C4198" w:rsidP="008C4198">
            <w:pPr>
              <w:tabs>
                <w:tab w:val="right" w:pos="8640"/>
              </w:tabs>
              <w:rPr>
                <w:rFonts w:asciiTheme="majorHAnsi" w:hAnsiTheme="majorHAnsi"/>
                <w:sz w:val="20"/>
                <w:szCs w:val="20"/>
              </w:rPr>
            </w:pPr>
            <w:r w:rsidRPr="00ED2198">
              <w:rPr>
                <w:rFonts w:asciiTheme="majorHAnsi" w:hAnsiTheme="majorHAnsi"/>
                <w:sz w:val="20"/>
                <w:szCs w:val="20"/>
              </w:rPr>
              <w:t>Identification and description of material in Reading 1 that bears on main idea (10 points</w:t>
            </w:r>
            <w:r>
              <w:rPr>
                <w:rFonts w:asciiTheme="majorHAnsi" w:hAnsiTheme="majorHAnsi"/>
                <w:sz w:val="20"/>
                <w:szCs w:val="20"/>
              </w:rPr>
              <w:t>)</w:t>
            </w:r>
            <w:r>
              <w:rPr>
                <w:rFonts w:asciiTheme="majorHAnsi" w:hAnsiTheme="majorHAnsi"/>
                <w:sz w:val="20"/>
                <w:szCs w:val="20"/>
              </w:rPr>
              <w:tab/>
            </w:r>
          </w:p>
        </w:tc>
        <w:tc>
          <w:tcPr>
            <w:tcW w:w="828" w:type="dxa"/>
          </w:tcPr>
          <w:p w14:paraId="6A5DDB1E" w14:textId="77777777" w:rsidR="008C4198" w:rsidRPr="00ED2198" w:rsidRDefault="008C4198" w:rsidP="008C4198">
            <w:pPr>
              <w:tabs>
                <w:tab w:val="right" w:pos="8640"/>
              </w:tabs>
              <w:rPr>
                <w:rFonts w:asciiTheme="majorHAnsi" w:hAnsiTheme="majorHAnsi"/>
                <w:sz w:val="20"/>
                <w:szCs w:val="20"/>
              </w:rPr>
            </w:pPr>
          </w:p>
        </w:tc>
      </w:tr>
      <w:tr w:rsidR="008C4198" w14:paraId="4AE2E729" w14:textId="77777777" w:rsidTr="008C4198">
        <w:trPr>
          <w:trHeight w:val="808"/>
        </w:trPr>
        <w:tc>
          <w:tcPr>
            <w:tcW w:w="7992" w:type="dxa"/>
          </w:tcPr>
          <w:p w14:paraId="3C0A941A" w14:textId="77777777" w:rsidR="008C4198" w:rsidRDefault="008C4198" w:rsidP="008C4198">
            <w:pPr>
              <w:rPr>
                <w:rFonts w:asciiTheme="majorHAnsi" w:hAnsiTheme="majorHAnsi"/>
                <w:b/>
              </w:rPr>
            </w:pPr>
            <w:r>
              <w:rPr>
                <w:rFonts w:asciiTheme="majorHAnsi" w:hAnsiTheme="majorHAnsi"/>
                <w:sz w:val="20"/>
                <w:szCs w:val="20"/>
              </w:rPr>
              <w:t xml:space="preserve">Analysis of </w:t>
            </w:r>
            <w:r w:rsidRPr="00ED2198">
              <w:rPr>
                <w:rFonts w:asciiTheme="majorHAnsi" w:hAnsiTheme="majorHAnsi"/>
                <w:sz w:val="20"/>
                <w:szCs w:val="20"/>
              </w:rPr>
              <w:t>material in Reading 1 that bears on main idea</w:t>
            </w:r>
            <w:r>
              <w:rPr>
                <w:rFonts w:asciiTheme="majorHAnsi" w:hAnsiTheme="majorHAnsi"/>
                <w:sz w:val="20"/>
                <w:szCs w:val="20"/>
              </w:rPr>
              <w:t xml:space="preserve"> of paper (20</w:t>
            </w:r>
            <w:r w:rsidRPr="00ED2198">
              <w:rPr>
                <w:rFonts w:asciiTheme="majorHAnsi" w:hAnsiTheme="majorHAnsi"/>
                <w:sz w:val="20"/>
                <w:szCs w:val="20"/>
              </w:rPr>
              <w:t xml:space="preserve"> points</w:t>
            </w:r>
            <w:r>
              <w:rPr>
                <w:rFonts w:asciiTheme="majorHAnsi" w:hAnsiTheme="majorHAnsi"/>
                <w:sz w:val="20"/>
                <w:szCs w:val="20"/>
              </w:rPr>
              <w:t>)</w:t>
            </w:r>
          </w:p>
        </w:tc>
        <w:tc>
          <w:tcPr>
            <w:tcW w:w="828" w:type="dxa"/>
          </w:tcPr>
          <w:p w14:paraId="7CE07B30" w14:textId="77777777" w:rsidR="008C4198" w:rsidRDefault="008C4198" w:rsidP="008C4198">
            <w:pPr>
              <w:jc w:val="center"/>
              <w:rPr>
                <w:rFonts w:asciiTheme="majorHAnsi" w:hAnsiTheme="majorHAnsi"/>
                <w:b/>
              </w:rPr>
            </w:pPr>
          </w:p>
        </w:tc>
      </w:tr>
    </w:tbl>
    <w:p w14:paraId="7DCADA25" w14:textId="77777777" w:rsidR="00DE5668" w:rsidRPr="00501DB3" w:rsidRDefault="00DE5668" w:rsidP="00501DB3">
      <w:pPr>
        <w:rPr>
          <w:rFonts w:asciiTheme="majorHAnsi" w:hAnsiTheme="majorHAnsi"/>
        </w:rPr>
      </w:pPr>
    </w:p>
    <w:p w14:paraId="6A1FBDDE" w14:textId="77777777" w:rsidR="00501DB3" w:rsidRDefault="00501DB3" w:rsidP="00501DB3">
      <w:pPr>
        <w:tabs>
          <w:tab w:val="left" w:pos="413"/>
        </w:tabs>
        <w:rPr>
          <w:rFonts w:asciiTheme="majorHAnsi" w:hAnsiTheme="majorHAnsi"/>
          <w:b/>
        </w:rPr>
      </w:pPr>
      <w:r>
        <w:rPr>
          <w:rFonts w:asciiTheme="majorHAnsi" w:hAnsiTheme="majorHAnsi"/>
          <w:b/>
        </w:rPr>
        <w:tab/>
      </w:r>
    </w:p>
    <w:tbl>
      <w:tblPr>
        <w:tblStyle w:val="TableGrid"/>
        <w:tblpPr w:leftFromText="180" w:rightFromText="180" w:vertAnchor="text" w:horzAnchor="page" w:tblpX="1529" w:tblpY="-139"/>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028"/>
        <w:gridCol w:w="828"/>
      </w:tblGrid>
      <w:tr w:rsidR="00501DB3" w14:paraId="26659C37" w14:textId="77777777" w:rsidTr="008C4198">
        <w:tc>
          <w:tcPr>
            <w:tcW w:w="8856" w:type="dxa"/>
            <w:gridSpan w:val="2"/>
          </w:tcPr>
          <w:p w14:paraId="5EC3D460" w14:textId="77777777" w:rsidR="00501DB3" w:rsidRDefault="00501DB3" w:rsidP="00501DB3">
            <w:pPr>
              <w:jc w:val="right"/>
              <w:rPr>
                <w:rFonts w:asciiTheme="majorHAnsi" w:hAnsiTheme="majorHAnsi"/>
                <w:b/>
              </w:rPr>
            </w:pPr>
            <w:r>
              <w:rPr>
                <w:rFonts w:asciiTheme="majorHAnsi" w:hAnsiTheme="majorHAnsi"/>
                <w:b/>
              </w:rPr>
              <w:t xml:space="preserve">                                                                                                            Reading 2 (30 points) </w:t>
            </w:r>
          </w:p>
          <w:p w14:paraId="19B741D7" w14:textId="77777777" w:rsidR="00501DB3" w:rsidRPr="00ED2198" w:rsidRDefault="00501DB3" w:rsidP="00501DB3">
            <w:pPr>
              <w:jc w:val="both"/>
              <w:rPr>
                <w:rFonts w:asciiTheme="majorHAnsi" w:hAnsiTheme="majorHAnsi"/>
                <w:sz w:val="20"/>
                <w:szCs w:val="20"/>
              </w:rPr>
            </w:pPr>
          </w:p>
        </w:tc>
      </w:tr>
      <w:tr w:rsidR="00501DB3" w14:paraId="57C663A2" w14:textId="77777777" w:rsidTr="008C4198">
        <w:trPr>
          <w:trHeight w:val="691"/>
        </w:trPr>
        <w:tc>
          <w:tcPr>
            <w:tcW w:w="8028" w:type="dxa"/>
          </w:tcPr>
          <w:p w14:paraId="2326ABEB" w14:textId="77777777" w:rsidR="00501DB3" w:rsidRPr="00ED2198" w:rsidRDefault="00501DB3" w:rsidP="00501DB3">
            <w:pPr>
              <w:tabs>
                <w:tab w:val="right" w:pos="8640"/>
              </w:tabs>
              <w:rPr>
                <w:rFonts w:asciiTheme="majorHAnsi" w:hAnsiTheme="majorHAnsi"/>
                <w:sz w:val="20"/>
                <w:szCs w:val="20"/>
              </w:rPr>
            </w:pPr>
            <w:r w:rsidRPr="00ED2198">
              <w:rPr>
                <w:rFonts w:asciiTheme="majorHAnsi" w:hAnsiTheme="majorHAnsi"/>
                <w:sz w:val="20"/>
                <w:szCs w:val="20"/>
              </w:rPr>
              <w:t>Identification and description of mate</w:t>
            </w:r>
            <w:r>
              <w:rPr>
                <w:rFonts w:asciiTheme="majorHAnsi" w:hAnsiTheme="majorHAnsi"/>
                <w:sz w:val="20"/>
                <w:szCs w:val="20"/>
              </w:rPr>
              <w:t>rial in Reading 2</w:t>
            </w:r>
            <w:r w:rsidRPr="00ED2198">
              <w:rPr>
                <w:rFonts w:asciiTheme="majorHAnsi" w:hAnsiTheme="majorHAnsi"/>
                <w:sz w:val="20"/>
                <w:szCs w:val="20"/>
              </w:rPr>
              <w:t xml:space="preserve"> that bears on main idea (10 points</w:t>
            </w:r>
            <w:r>
              <w:rPr>
                <w:rFonts w:asciiTheme="majorHAnsi" w:hAnsiTheme="majorHAnsi"/>
                <w:sz w:val="20"/>
                <w:szCs w:val="20"/>
              </w:rPr>
              <w:t>)</w:t>
            </w:r>
            <w:r>
              <w:rPr>
                <w:rFonts w:asciiTheme="majorHAnsi" w:hAnsiTheme="majorHAnsi"/>
                <w:sz w:val="20"/>
                <w:szCs w:val="20"/>
              </w:rPr>
              <w:tab/>
            </w:r>
          </w:p>
        </w:tc>
        <w:tc>
          <w:tcPr>
            <w:tcW w:w="828" w:type="dxa"/>
          </w:tcPr>
          <w:p w14:paraId="1D9E2A38" w14:textId="77777777" w:rsidR="00501DB3" w:rsidRPr="00ED2198" w:rsidRDefault="00501DB3" w:rsidP="00501DB3">
            <w:pPr>
              <w:tabs>
                <w:tab w:val="right" w:pos="8640"/>
              </w:tabs>
              <w:rPr>
                <w:rFonts w:asciiTheme="majorHAnsi" w:hAnsiTheme="majorHAnsi"/>
                <w:sz w:val="20"/>
                <w:szCs w:val="20"/>
              </w:rPr>
            </w:pPr>
          </w:p>
        </w:tc>
      </w:tr>
      <w:tr w:rsidR="00501DB3" w14:paraId="135C1744" w14:textId="77777777" w:rsidTr="008C4198">
        <w:trPr>
          <w:trHeight w:val="808"/>
        </w:trPr>
        <w:tc>
          <w:tcPr>
            <w:tcW w:w="8028" w:type="dxa"/>
          </w:tcPr>
          <w:p w14:paraId="70E92E04" w14:textId="77777777" w:rsidR="00501DB3" w:rsidRDefault="00501DB3" w:rsidP="00501DB3">
            <w:pPr>
              <w:rPr>
                <w:rFonts w:asciiTheme="majorHAnsi" w:hAnsiTheme="majorHAnsi"/>
                <w:b/>
              </w:rPr>
            </w:pPr>
            <w:r>
              <w:rPr>
                <w:rFonts w:asciiTheme="majorHAnsi" w:hAnsiTheme="majorHAnsi"/>
                <w:sz w:val="20"/>
                <w:szCs w:val="20"/>
              </w:rPr>
              <w:t xml:space="preserve">Analysis of </w:t>
            </w:r>
            <w:r w:rsidRPr="00ED2198">
              <w:rPr>
                <w:rFonts w:asciiTheme="majorHAnsi" w:hAnsiTheme="majorHAnsi"/>
                <w:sz w:val="20"/>
                <w:szCs w:val="20"/>
              </w:rPr>
              <w:t>material in Reading 1 that bears on main idea</w:t>
            </w:r>
            <w:r>
              <w:rPr>
                <w:rFonts w:asciiTheme="majorHAnsi" w:hAnsiTheme="majorHAnsi"/>
                <w:sz w:val="20"/>
                <w:szCs w:val="20"/>
              </w:rPr>
              <w:t xml:space="preserve"> of paper (20</w:t>
            </w:r>
            <w:r w:rsidRPr="00ED2198">
              <w:rPr>
                <w:rFonts w:asciiTheme="majorHAnsi" w:hAnsiTheme="majorHAnsi"/>
                <w:sz w:val="20"/>
                <w:szCs w:val="20"/>
              </w:rPr>
              <w:t xml:space="preserve"> points</w:t>
            </w:r>
            <w:r>
              <w:rPr>
                <w:rFonts w:asciiTheme="majorHAnsi" w:hAnsiTheme="majorHAnsi"/>
                <w:sz w:val="20"/>
                <w:szCs w:val="20"/>
              </w:rPr>
              <w:t>)</w:t>
            </w:r>
          </w:p>
        </w:tc>
        <w:tc>
          <w:tcPr>
            <w:tcW w:w="828" w:type="dxa"/>
          </w:tcPr>
          <w:p w14:paraId="3C974C6F" w14:textId="77777777" w:rsidR="00501DB3" w:rsidRDefault="00501DB3" w:rsidP="00501DB3">
            <w:pPr>
              <w:jc w:val="center"/>
              <w:rPr>
                <w:rFonts w:asciiTheme="majorHAnsi" w:hAnsiTheme="majorHAnsi"/>
                <w:b/>
              </w:rPr>
            </w:pPr>
          </w:p>
        </w:tc>
      </w:tr>
    </w:tbl>
    <w:p w14:paraId="4EF5567B" w14:textId="77777777" w:rsidR="00DE5668" w:rsidRDefault="00DE5668" w:rsidP="00501DB3">
      <w:pPr>
        <w:tabs>
          <w:tab w:val="left" w:pos="413"/>
        </w:tabs>
        <w:rPr>
          <w:rFonts w:asciiTheme="majorHAnsi" w:hAnsiTheme="majorHAnsi"/>
          <w:b/>
        </w:rPr>
      </w:pPr>
    </w:p>
    <w:tbl>
      <w:tblPr>
        <w:tblStyle w:val="TableGrid"/>
        <w:tblpPr w:leftFromText="180" w:rightFromText="180" w:vertAnchor="text" w:horzAnchor="page" w:tblpX="1529" w:tblpY="-139"/>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028"/>
        <w:gridCol w:w="828"/>
      </w:tblGrid>
      <w:tr w:rsidR="00501DB3" w14:paraId="36F2D68F" w14:textId="77777777" w:rsidTr="00501DB3">
        <w:tc>
          <w:tcPr>
            <w:tcW w:w="8856" w:type="dxa"/>
            <w:gridSpan w:val="2"/>
          </w:tcPr>
          <w:p w14:paraId="3503912A" w14:textId="77777777" w:rsidR="00501DB3" w:rsidRDefault="00501DB3" w:rsidP="00501DB3">
            <w:pPr>
              <w:rPr>
                <w:rFonts w:asciiTheme="majorHAnsi" w:hAnsiTheme="majorHAnsi"/>
                <w:b/>
              </w:rPr>
            </w:pPr>
            <w:r>
              <w:rPr>
                <w:rFonts w:asciiTheme="majorHAnsi" w:hAnsiTheme="majorHAnsi"/>
                <w:b/>
              </w:rPr>
              <w:t xml:space="preserve">                                                                                         Synthesis of Reading 1 &amp; 2 (20 points) </w:t>
            </w:r>
          </w:p>
          <w:p w14:paraId="64E4C1FC" w14:textId="77777777" w:rsidR="00501DB3" w:rsidRPr="00ED2198" w:rsidRDefault="00501DB3" w:rsidP="00501DB3">
            <w:pPr>
              <w:jc w:val="both"/>
              <w:rPr>
                <w:rFonts w:asciiTheme="majorHAnsi" w:hAnsiTheme="majorHAnsi"/>
                <w:sz w:val="20"/>
                <w:szCs w:val="20"/>
              </w:rPr>
            </w:pPr>
          </w:p>
        </w:tc>
      </w:tr>
      <w:tr w:rsidR="00501DB3" w14:paraId="263703C7" w14:textId="77777777" w:rsidTr="00501DB3">
        <w:trPr>
          <w:trHeight w:val="691"/>
        </w:trPr>
        <w:tc>
          <w:tcPr>
            <w:tcW w:w="8028" w:type="dxa"/>
          </w:tcPr>
          <w:p w14:paraId="1D1E0903" w14:textId="77777777" w:rsidR="00501DB3" w:rsidRPr="00ED2198" w:rsidRDefault="00501DB3" w:rsidP="00501DB3">
            <w:pPr>
              <w:tabs>
                <w:tab w:val="right" w:pos="8640"/>
              </w:tabs>
              <w:rPr>
                <w:rFonts w:asciiTheme="majorHAnsi" w:hAnsiTheme="majorHAnsi"/>
                <w:sz w:val="20"/>
                <w:szCs w:val="20"/>
              </w:rPr>
            </w:pPr>
            <w:r>
              <w:rPr>
                <w:rFonts w:asciiTheme="majorHAnsi" w:hAnsiTheme="majorHAnsi"/>
                <w:sz w:val="20"/>
                <w:szCs w:val="20"/>
              </w:rPr>
              <w:t xml:space="preserve">Explanation of the similarities or differences of Readings 1 &amp; 2 </w:t>
            </w:r>
            <w:r w:rsidRPr="00ED2198">
              <w:rPr>
                <w:rFonts w:asciiTheme="majorHAnsi" w:hAnsiTheme="majorHAnsi"/>
                <w:sz w:val="20"/>
                <w:szCs w:val="20"/>
              </w:rPr>
              <w:t xml:space="preserve"> (10 points</w:t>
            </w:r>
            <w:r>
              <w:rPr>
                <w:rFonts w:asciiTheme="majorHAnsi" w:hAnsiTheme="majorHAnsi"/>
                <w:sz w:val="20"/>
                <w:szCs w:val="20"/>
              </w:rPr>
              <w:t>)</w:t>
            </w:r>
            <w:r>
              <w:rPr>
                <w:rFonts w:asciiTheme="majorHAnsi" w:hAnsiTheme="majorHAnsi"/>
                <w:sz w:val="20"/>
                <w:szCs w:val="20"/>
              </w:rPr>
              <w:tab/>
            </w:r>
          </w:p>
        </w:tc>
        <w:tc>
          <w:tcPr>
            <w:tcW w:w="828" w:type="dxa"/>
          </w:tcPr>
          <w:p w14:paraId="244C827F" w14:textId="77777777" w:rsidR="00501DB3" w:rsidRPr="00ED2198" w:rsidRDefault="00501DB3" w:rsidP="00501DB3">
            <w:pPr>
              <w:tabs>
                <w:tab w:val="right" w:pos="8640"/>
              </w:tabs>
              <w:rPr>
                <w:rFonts w:asciiTheme="majorHAnsi" w:hAnsiTheme="majorHAnsi"/>
                <w:sz w:val="20"/>
                <w:szCs w:val="20"/>
              </w:rPr>
            </w:pPr>
          </w:p>
        </w:tc>
      </w:tr>
      <w:tr w:rsidR="00501DB3" w14:paraId="40E0E5FD" w14:textId="77777777" w:rsidTr="00501DB3">
        <w:trPr>
          <w:trHeight w:val="808"/>
        </w:trPr>
        <w:tc>
          <w:tcPr>
            <w:tcW w:w="8028" w:type="dxa"/>
          </w:tcPr>
          <w:p w14:paraId="2798A144" w14:textId="77777777" w:rsidR="00501DB3" w:rsidRDefault="00501DB3" w:rsidP="00501DB3">
            <w:pPr>
              <w:rPr>
                <w:rFonts w:asciiTheme="majorHAnsi" w:hAnsiTheme="majorHAnsi"/>
                <w:b/>
              </w:rPr>
            </w:pPr>
            <w:r>
              <w:rPr>
                <w:rFonts w:asciiTheme="majorHAnsi" w:hAnsiTheme="majorHAnsi"/>
                <w:sz w:val="20"/>
                <w:szCs w:val="20"/>
              </w:rPr>
              <w:t xml:space="preserve">Analysis of the similarities or differences of Readings 1 &amp; 2 </w:t>
            </w:r>
            <w:r w:rsidRPr="00ED2198">
              <w:rPr>
                <w:rFonts w:asciiTheme="majorHAnsi" w:hAnsiTheme="majorHAnsi"/>
                <w:sz w:val="20"/>
                <w:szCs w:val="20"/>
              </w:rPr>
              <w:t xml:space="preserve"> (10 points</w:t>
            </w:r>
            <w:r>
              <w:rPr>
                <w:rFonts w:asciiTheme="majorHAnsi" w:hAnsiTheme="majorHAnsi"/>
                <w:sz w:val="20"/>
                <w:szCs w:val="20"/>
              </w:rPr>
              <w:t>)</w:t>
            </w:r>
          </w:p>
        </w:tc>
        <w:tc>
          <w:tcPr>
            <w:tcW w:w="828" w:type="dxa"/>
          </w:tcPr>
          <w:p w14:paraId="256F7B7B" w14:textId="77777777" w:rsidR="00501DB3" w:rsidRDefault="00501DB3" w:rsidP="00501DB3">
            <w:pPr>
              <w:jc w:val="center"/>
              <w:rPr>
                <w:rFonts w:asciiTheme="majorHAnsi" w:hAnsiTheme="majorHAnsi"/>
                <w:b/>
              </w:rPr>
            </w:pPr>
          </w:p>
        </w:tc>
      </w:tr>
    </w:tbl>
    <w:p w14:paraId="0EE3FF9E" w14:textId="77777777" w:rsidR="00501DB3" w:rsidRDefault="00501DB3" w:rsidP="00501DB3">
      <w:pPr>
        <w:tabs>
          <w:tab w:val="left" w:pos="413"/>
        </w:tabs>
        <w:rPr>
          <w:rFonts w:asciiTheme="majorHAnsi" w:hAnsiTheme="majorHAnsi"/>
          <w:b/>
        </w:rPr>
      </w:pPr>
    </w:p>
    <w:p w14:paraId="5BD208AB" w14:textId="77777777" w:rsidR="00501DB3" w:rsidRPr="00DE5668" w:rsidRDefault="00501DB3" w:rsidP="00501DB3">
      <w:pPr>
        <w:jc w:val="center"/>
        <w:rPr>
          <w:rFonts w:asciiTheme="majorHAnsi" w:hAnsiTheme="majorHAnsi"/>
          <w:b/>
        </w:rPr>
      </w:pPr>
    </w:p>
    <w:tbl>
      <w:tblPr>
        <w:tblStyle w:val="TableGrid"/>
        <w:tblpPr w:leftFromText="180" w:rightFromText="180" w:vertAnchor="text" w:horzAnchor="page" w:tblpX="1529" w:tblpY="-139"/>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028"/>
        <w:gridCol w:w="828"/>
      </w:tblGrid>
      <w:tr w:rsidR="00501DB3" w14:paraId="39025BF4" w14:textId="77777777" w:rsidTr="00501DB3">
        <w:trPr>
          <w:trHeight w:val="677"/>
        </w:trPr>
        <w:tc>
          <w:tcPr>
            <w:tcW w:w="8856" w:type="dxa"/>
            <w:gridSpan w:val="2"/>
          </w:tcPr>
          <w:p w14:paraId="23A371C6" w14:textId="77777777" w:rsidR="00501DB3" w:rsidRDefault="00501DB3" w:rsidP="00501DB3">
            <w:pPr>
              <w:rPr>
                <w:rFonts w:asciiTheme="majorHAnsi" w:hAnsiTheme="majorHAnsi"/>
                <w:b/>
              </w:rPr>
            </w:pPr>
            <w:r>
              <w:rPr>
                <w:rFonts w:asciiTheme="majorHAnsi" w:hAnsiTheme="majorHAnsi"/>
                <w:b/>
              </w:rPr>
              <w:t xml:space="preserve">                                                                                                             Communication (20 points) </w:t>
            </w:r>
          </w:p>
          <w:p w14:paraId="505070C0" w14:textId="77777777" w:rsidR="00501DB3" w:rsidRPr="00ED2198" w:rsidRDefault="00501DB3" w:rsidP="00501DB3">
            <w:pPr>
              <w:jc w:val="both"/>
              <w:rPr>
                <w:rFonts w:asciiTheme="majorHAnsi" w:hAnsiTheme="majorHAnsi"/>
                <w:sz w:val="20"/>
                <w:szCs w:val="20"/>
              </w:rPr>
            </w:pPr>
          </w:p>
        </w:tc>
      </w:tr>
      <w:tr w:rsidR="00501DB3" w14:paraId="0F0B7302" w14:textId="77777777" w:rsidTr="00501DB3">
        <w:trPr>
          <w:trHeight w:val="691"/>
        </w:trPr>
        <w:tc>
          <w:tcPr>
            <w:tcW w:w="8028" w:type="dxa"/>
          </w:tcPr>
          <w:p w14:paraId="2A8E7031" w14:textId="77777777" w:rsidR="00501DB3" w:rsidRPr="00ED2198" w:rsidRDefault="00501DB3" w:rsidP="00501DB3">
            <w:pPr>
              <w:tabs>
                <w:tab w:val="right" w:pos="8640"/>
              </w:tabs>
              <w:rPr>
                <w:rFonts w:asciiTheme="majorHAnsi" w:hAnsiTheme="majorHAnsi"/>
                <w:sz w:val="20"/>
                <w:szCs w:val="20"/>
              </w:rPr>
            </w:pPr>
            <w:r>
              <w:rPr>
                <w:rFonts w:asciiTheme="majorHAnsi" w:hAnsiTheme="majorHAnsi"/>
                <w:sz w:val="20"/>
                <w:szCs w:val="20"/>
              </w:rPr>
              <w:t xml:space="preserve">Clarity of argument </w:t>
            </w:r>
            <w:r w:rsidRPr="00ED2198">
              <w:rPr>
                <w:rFonts w:asciiTheme="majorHAnsi" w:hAnsiTheme="majorHAnsi"/>
                <w:sz w:val="20"/>
                <w:szCs w:val="20"/>
              </w:rPr>
              <w:t xml:space="preserve"> (10 points</w:t>
            </w:r>
            <w:r>
              <w:rPr>
                <w:rFonts w:asciiTheme="majorHAnsi" w:hAnsiTheme="majorHAnsi"/>
                <w:sz w:val="20"/>
                <w:szCs w:val="20"/>
              </w:rPr>
              <w:t>)</w:t>
            </w:r>
            <w:r>
              <w:rPr>
                <w:rFonts w:asciiTheme="majorHAnsi" w:hAnsiTheme="majorHAnsi"/>
                <w:sz w:val="20"/>
                <w:szCs w:val="20"/>
              </w:rPr>
              <w:tab/>
            </w:r>
          </w:p>
        </w:tc>
        <w:tc>
          <w:tcPr>
            <w:tcW w:w="828" w:type="dxa"/>
          </w:tcPr>
          <w:p w14:paraId="3572C565" w14:textId="77777777" w:rsidR="00501DB3" w:rsidRPr="00ED2198" w:rsidRDefault="00501DB3" w:rsidP="00501DB3">
            <w:pPr>
              <w:tabs>
                <w:tab w:val="right" w:pos="8640"/>
              </w:tabs>
              <w:rPr>
                <w:rFonts w:asciiTheme="majorHAnsi" w:hAnsiTheme="majorHAnsi"/>
                <w:sz w:val="20"/>
                <w:szCs w:val="20"/>
              </w:rPr>
            </w:pPr>
          </w:p>
        </w:tc>
      </w:tr>
      <w:tr w:rsidR="00501DB3" w14:paraId="1F8A577B" w14:textId="77777777" w:rsidTr="00501DB3">
        <w:trPr>
          <w:trHeight w:val="808"/>
        </w:trPr>
        <w:tc>
          <w:tcPr>
            <w:tcW w:w="8028" w:type="dxa"/>
          </w:tcPr>
          <w:p w14:paraId="4547D9DC" w14:textId="77777777" w:rsidR="00501DB3" w:rsidRDefault="00501DB3" w:rsidP="00501DB3">
            <w:pPr>
              <w:rPr>
                <w:rFonts w:asciiTheme="majorHAnsi" w:hAnsiTheme="majorHAnsi"/>
                <w:b/>
              </w:rPr>
            </w:pPr>
            <w:r>
              <w:rPr>
                <w:rFonts w:asciiTheme="majorHAnsi" w:hAnsiTheme="majorHAnsi"/>
                <w:sz w:val="20"/>
                <w:szCs w:val="20"/>
              </w:rPr>
              <w:t xml:space="preserve">Grammar, spelling, format, citations </w:t>
            </w:r>
            <w:r w:rsidRPr="00ED2198">
              <w:rPr>
                <w:rFonts w:asciiTheme="majorHAnsi" w:hAnsiTheme="majorHAnsi"/>
                <w:sz w:val="20"/>
                <w:szCs w:val="20"/>
              </w:rPr>
              <w:t>(10 points</w:t>
            </w:r>
            <w:r>
              <w:rPr>
                <w:rFonts w:asciiTheme="majorHAnsi" w:hAnsiTheme="majorHAnsi"/>
                <w:sz w:val="20"/>
                <w:szCs w:val="20"/>
              </w:rPr>
              <w:t>)</w:t>
            </w:r>
          </w:p>
        </w:tc>
        <w:tc>
          <w:tcPr>
            <w:tcW w:w="828" w:type="dxa"/>
          </w:tcPr>
          <w:p w14:paraId="707DA75C" w14:textId="77777777" w:rsidR="00501DB3" w:rsidRDefault="00501DB3" w:rsidP="00501DB3">
            <w:pPr>
              <w:jc w:val="center"/>
              <w:rPr>
                <w:rFonts w:asciiTheme="majorHAnsi" w:hAnsiTheme="majorHAnsi"/>
                <w:b/>
              </w:rPr>
            </w:pPr>
          </w:p>
        </w:tc>
      </w:tr>
    </w:tbl>
    <w:p w14:paraId="194AC242" w14:textId="77777777" w:rsidR="00501DB3" w:rsidRDefault="00501DB3" w:rsidP="00501DB3">
      <w:pPr>
        <w:tabs>
          <w:tab w:val="left" w:pos="413"/>
        </w:tabs>
        <w:rPr>
          <w:rFonts w:asciiTheme="majorHAnsi" w:hAnsiTheme="majorHAnsi"/>
          <w:b/>
        </w:rPr>
      </w:pPr>
    </w:p>
    <w:p w14:paraId="640B16C5" w14:textId="77777777" w:rsidR="008C4198" w:rsidRDefault="008C4198" w:rsidP="00501DB3">
      <w:pPr>
        <w:tabs>
          <w:tab w:val="left" w:pos="413"/>
        </w:tabs>
        <w:rPr>
          <w:rFonts w:asciiTheme="majorHAnsi" w:hAnsiTheme="majorHAnsi"/>
          <w:b/>
        </w:rPr>
      </w:pPr>
    </w:p>
    <w:p w14:paraId="187577A2" w14:textId="77777777" w:rsidR="008C4198" w:rsidRDefault="008C4198" w:rsidP="00501DB3">
      <w:pPr>
        <w:tabs>
          <w:tab w:val="left" w:pos="413"/>
        </w:tabs>
        <w:rPr>
          <w:rFonts w:asciiTheme="majorHAnsi" w:hAnsiTheme="majorHAnsi"/>
          <w:b/>
        </w:rPr>
      </w:pPr>
    </w:p>
    <w:p w14:paraId="6D7B4330" w14:textId="77777777" w:rsidR="008C4198" w:rsidRDefault="008C4198" w:rsidP="00501DB3">
      <w:pPr>
        <w:tabs>
          <w:tab w:val="left" w:pos="413"/>
        </w:tabs>
        <w:rPr>
          <w:rFonts w:asciiTheme="majorHAnsi" w:hAnsiTheme="majorHAnsi"/>
          <w:b/>
        </w:rPr>
      </w:pPr>
    </w:p>
    <w:p w14:paraId="2CCD7144" w14:textId="77777777" w:rsidR="008C4198" w:rsidRDefault="008C4198" w:rsidP="00501DB3">
      <w:pPr>
        <w:tabs>
          <w:tab w:val="left" w:pos="413"/>
        </w:tabs>
        <w:rPr>
          <w:rFonts w:asciiTheme="majorHAnsi" w:hAnsiTheme="majorHAnsi"/>
          <w:b/>
        </w:rPr>
      </w:pPr>
    </w:p>
    <w:p w14:paraId="607EF5AC" w14:textId="77777777" w:rsidR="00501DB3" w:rsidRDefault="00501DB3" w:rsidP="00501DB3">
      <w:pPr>
        <w:tabs>
          <w:tab w:val="left" w:pos="413"/>
        </w:tabs>
        <w:rPr>
          <w:rFonts w:asciiTheme="majorHAnsi" w:hAnsiTheme="majorHAnsi"/>
          <w:b/>
        </w:rPr>
      </w:pPr>
    </w:p>
    <w:tbl>
      <w:tblPr>
        <w:tblStyle w:val="TableGrid"/>
        <w:tblpPr w:leftFromText="180" w:rightFromText="180" w:vertAnchor="text" w:horzAnchor="page" w:tblpX="1529" w:tblpY="-139"/>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028"/>
        <w:gridCol w:w="828"/>
      </w:tblGrid>
      <w:tr w:rsidR="00501DB3" w14:paraId="1BE0ADAB" w14:textId="77777777" w:rsidTr="00501DB3">
        <w:trPr>
          <w:trHeight w:val="677"/>
        </w:trPr>
        <w:tc>
          <w:tcPr>
            <w:tcW w:w="8856" w:type="dxa"/>
            <w:gridSpan w:val="2"/>
          </w:tcPr>
          <w:p w14:paraId="01A3BBA1" w14:textId="77777777" w:rsidR="00501DB3" w:rsidRDefault="00501DB3" w:rsidP="00501DB3">
            <w:pPr>
              <w:rPr>
                <w:rFonts w:asciiTheme="majorHAnsi" w:hAnsiTheme="majorHAnsi"/>
                <w:b/>
              </w:rPr>
            </w:pPr>
            <w:r>
              <w:rPr>
                <w:rFonts w:asciiTheme="majorHAnsi" w:hAnsiTheme="majorHAnsi"/>
                <w:b/>
              </w:rPr>
              <w:t xml:space="preserve">                                                                                                             </w:t>
            </w:r>
            <w:r w:rsidR="008C4198">
              <w:rPr>
                <w:rFonts w:asciiTheme="majorHAnsi" w:hAnsiTheme="majorHAnsi"/>
                <w:b/>
              </w:rPr>
              <w:t xml:space="preserve">                             Deductions</w:t>
            </w:r>
            <w:r>
              <w:rPr>
                <w:rFonts w:asciiTheme="majorHAnsi" w:hAnsiTheme="majorHAnsi"/>
                <w:b/>
              </w:rPr>
              <w:t xml:space="preserve"> </w:t>
            </w:r>
          </w:p>
          <w:p w14:paraId="0161B16F" w14:textId="77777777" w:rsidR="00501DB3" w:rsidRPr="00ED2198" w:rsidRDefault="00501DB3" w:rsidP="00501DB3">
            <w:pPr>
              <w:jc w:val="both"/>
              <w:rPr>
                <w:rFonts w:asciiTheme="majorHAnsi" w:hAnsiTheme="majorHAnsi"/>
                <w:sz w:val="20"/>
                <w:szCs w:val="20"/>
              </w:rPr>
            </w:pPr>
          </w:p>
        </w:tc>
      </w:tr>
      <w:tr w:rsidR="00501DB3" w14:paraId="25B704ED" w14:textId="77777777" w:rsidTr="00501DB3">
        <w:trPr>
          <w:trHeight w:val="691"/>
        </w:trPr>
        <w:tc>
          <w:tcPr>
            <w:tcW w:w="8028" w:type="dxa"/>
          </w:tcPr>
          <w:p w14:paraId="15733CE5" w14:textId="77777777" w:rsidR="00501DB3" w:rsidRPr="00ED2198" w:rsidRDefault="008C4198" w:rsidP="00501DB3">
            <w:pPr>
              <w:tabs>
                <w:tab w:val="right" w:pos="8640"/>
              </w:tabs>
              <w:rPr>
                <w:rFonts w:asciiTheme="majorHAnsi" w:hAnsiTheme="majorHAnsi"/>
                <w:sz w:val="20"/>
                <w:szCs w:val="20"/>
              </w:rPr>
            </w:pPr>
            <w:r>
              <w:rPr>
                <w:rFonts w:asciiTheme="majorHAnsi" w:hAnsiTheme="majorHAnsi"/>
                <w:sz w:val="20"/>
                <w:szCs w:val="20"/>
              </w:rPr>
              <w:t xml:space="preserve">No works cited </w:t>
            </w:r>
            <w:r w:rsidR="00501DB3">
              <w:rPr>
                <w:rFonts w:asciiTheme="majorHAnsi" w:hAnsiTheme="majorHAnsi"/>
                <w:sz w:val="20"/>
                <w:szCs w:val="20"/>
              </w:rPr>
              <w:t xml:space="preserve"> </w:t>
            </w:r>
            <w:r w:rsidR="00501DB3" w:rsidRPr="00ED2198">
              <w:rPr>
                <w:rFonts w:asciiTheme="majorHAnsi" w:hAnsiTheme="majorHAnsi"/>
                <w:sz w:val="20"/>
                <w:szCs w:val="20"/>
              </w:rPr>
              <w:t xml:space="preserve"> (</w:t>
            </w:r>
            <w:r>
              <w:rPr>
                <w:rFonts w:asciiTheme="majorHAnsi" w:hAnsiTheme="majorHAnsi"/>
                <w:sz w:val="20"/>
                <w:szCs w:val="20"/>
              </w:rPr>
              <w:t>-15</w:t>
            </w:r>
            <w:r w:rsidR="00501DB3" w:rsidRPr="00ED2198">
              <w:rPr>
                <w:rFonts w:asciiTheme="majorHAnsi" w:hAnsiTheme="majorHAnsi"/>
                <w:sz w:val="20"/>
                <w:szCs w:val="20"/>
              </w:rPr>
              <w:t xml:space="preserve"> points</w:t>
            </w:r>
            <w:r w:rsidR="00501DB3">
              <w:rPr>
                <w:rFonts w:asciiTheme="majorHAnsi" w:hAnsiTheme="majorHAnsi"/>
                <w:sz w:val="20"/>
                <w:szCs w:val="20"/>
              </w:rPr>
              <w:t>)</w:t>
            </w:r>
            <w:r w:rsidR="00501DB3">
              <w:rPr>
                <w:rFonts w:asciiTheme="majorHAnsi" w:hAnsiTheme="majorHAnsi"/>
                <w:sz w:val="20"/>
                <w:szCs w:val="20"/>
              </w:rPr>
              <w:tab/>
            </w:r>
          </w:p>
        </w:tc>
        <w:tc>
          <w:tcPr>
            <w:tcW w:w="828" w:type="dxa"/>
          </w:tcPr>
          <w:p w14:paraId="00F3D820" w14:textId="77777777" w:rsidR="00501DB3" w:rsidRPr="00ED2198" w:rsidRDefault="00501DB3" w:rsidP="00501DB3">
            <w:pPr>
              <w:tabs>
                <w:tab w:val="right" w:pos="8640"/>
              </w:tabs>
              <w:rPr>
                <w:rFonts w:asciiTheme="majorHAnsi" w:hAnsiTheme="majorHAnsi"/>
                <w:sz w:val="20"/>
                <w:szCs w:val="20"/>
              </w:rPr>
            </w:pPr>
          </w:p>
        </w:tc>
      </w:tr>
      <w:tr w:rsidR="00501DB3" w14:paraId="087368BF" w14:textId="77777777" w:rsidTr="00501DB3">
        <w:trPr>
          <w:trHeight w:val="808"/>
        </w:trPr>
        <w:tc>
          <w:tcPr>
            <w:tcW w:w="8028" w:type="dxa"/>
          </w:tcPr>
          <w:p w14:paraId="7944CA41" w14:textId="77777777" w:rsidR="00501DB3" w:rsidRDefault="008C4198" w:rsidP="00501DB3">
            <w:pPr>
              <w:rPr>
                <w:rFonts w:asciiTheme="majorHAnsi" w:hAnsiTheme="majorHAnsi"/>
                <w:b/>
              </w:rPr>
            </w:pPr>
            <w:r>
              <w:rPr>
                <w:rFonts w:asciiTheme="majorHAnsi" w:hAnsiTheme="majorHAnsi"/>
                <w:sz w:val="20"/>
                <w:szCs w:val="20"/>
              </w:rPr>
              <w:t>Not following writing prompt</w:t>
            </w:r>
            <w:r w:rsidR="00501DB3">
              <w:rPr>
                <w:rFonts w:asciiTheme="majorHAnsi" w:hAnsiTheme="majorHAnsi"/>
                <w:sz w:val="20"/>
                <w:szCs w:val="20"/>
              </w:rPr>
              <w:t xml:space="preserve"> </w:t>
            </w:r>
            <w:r w:rsidR="00501DB3" w:rsidRPr="00ED2198">
              <w:rPr>
                <w:rFonts w:asciiTheme="majorHAnsi" w:hAnsiTheme="majorHAnsi"/>
                <w:sz w:val="20"/>
                <w:szCs w:val="20"/>
              </w:rPr>
              <w:t>(</w:t>
            </w:r>
            <w:r>
              <w:rPr>
                <w:rFonts w:asciiTheme="majorHAnsi" w:hAnsiTheme="majorHAnsi"/>
                <w:sz w:val="20"/>
                <w:szCs w:val="20"/>
              </w:rPr>
              <w:t>-5, -</w:t>
            </w:r>
            <w:r w:rsidR="00501DB3" w:rsidRPr="00ED2198">
              <w:rPr>
                <w:rFonts w:asciiTheme="majorHAnsi" w:hAnsiTheme="majorHAnsi"/>
                <w:sz w:val="20"/>
                <w:szCs w:val="20"/>
              </w:rPr>
              <w:t>10</w:t>
            </w:r>
            <w:r>
              <w:rPr>
                <w:rFonts w:asciiTheme="majorHAnsi" w:hAnsiTheme="majorHAnsi"/>
                <w:sz w:val="20"/>
                <w:szCs w:val="20"/>
              </w:rPr>
              <w:t>, or -15</w:t>
            </w:r>
            <w:r w:rsidR="00501DB3" w:rsidRPr="00ED2198">
              <w:rPr>
                <w:rFonts w:asciiTheme="majorHAnsi" w:hAnsiTheme="majorHAnsi"/>
                <w:sz w:val="20"/>
                <w:szCs w:val="20"/>
              </w:rPr>
              <w:t xml:space="preserve"> points</w:t>
            </w:r>
            <w:r w:rsidR="00501DB3">
              <w:rPr>
                <w:rFonts w:asciiTheme="majorHAnsi" w:hAnsiTheme="majorHAnsi"/>
                <w:sz w:val="20"/>
                <w:szCs w:val="20"/>
              </w:rPr>
              <w:t>)</w:t>
            </w:r>
          </w:p>
        </w:tc>
        <w:tc>
          <w:tcPr>
            <w:tcW w:w="828" w:type="dxa"/>
          </w:tcPr>
          <w:p w14:paraId="5F101E9D" w14:textId="77777777" w:rsidR="00501DB3" w:rsidRDefault="00501DB3" w:rsidP="00501DB3">
            <w:pPr>
              <w:jc w:val="center"/>
              <w:rPr>
                <w:rFonts w:asciiTheme="majorHAnsi" w:hAnsiTheme="majorHAnsi"/>
                <w:b/>
              </w:rPr>
            </w:pPr>
          </w:p>
        </w:tc>
      </w:tr>
    </w:tbl>
    <w:p w14:paraId="4E861697" w14:textId="77777777" w:rsidR="00501DB3" w:rsidRDefault="00501DB3" w:rsidP="00501DB3">
      <w:pPr>
        <w:tabs>
          <w:tab w:val="left" w:pos="413"/>
        </w:tabs>
        <w:rPr>
          <w:rFonts w:asciiTheme="majorHAnsi" w:hAnsiTheme="majorHAnsi"/>
          <w:b/>
        </w:rPr>
      </w:pPr>
    </w:p>
    <w:p w14:paraId="4D2A39A0" w14:textId="77777777" w:rsidR="00501DB3" w:rsidRPr="00DE5668" w:rsidRDefault="00501DB3" w:rsidP="00501DB3">
      <w:pPr>
        <w:jc w:val="center"/>
        <w:rPr>
          <w:rFonts w:asciiTheme="majorHAnsi" w:hAnsiTheme="majorHAnsi"/>
          <w:b/>
        </w:rPr>
      </w:pPr>
    </w:p>
    <w:tbl>
      <w:tblPr>
        <w:tblStyle w:val="TableGrid"/>
        <w:tblpPr w:leftFromText="180" w:rightFromText="180" w:vertAnchor="text" w:horzAnchor="page" w:tblpX="1529" w:tblpY="-139"/>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8028"/>
        <w:gridCol w:w="828"/>
      </w:tblGrid>
      <w:tr w:rsidR="008C4198" w14:paraId="4BAE39EF" w14:textId="77777777" w:rsidTr="00130A5A">
        <w:trPr>
          <w:trHeight w:val="677"/>
        </w:trPr>
        <w:tc>
          <w:tcPr>
            <w:tcW w:w="8856" w:type="dxa"/>
            <w:gridSpan w:val="2"/>
          </w:tcPr>
          <w:p w14:paraId="67F18E5B" w14:textId="77777777" w:rsidR="008C4198" w:rsidRDefault="008C4198" w:rsidP="00130A5A">
            <w:pPr>
              <w:rPr>
                <w:rFonts w:asciiTheme="majorHAnsi" w:hAnsiTheme="majorHAnsi"/>
                <w:b/>
              </w:rPr>
            </w:pPr>
            <w:r>
              <w:rPr>
                <w:rFonts w:asciiTheme="majorHAnsi" w:hAnsiTheme="majorHAnsi"/>
                <w:b/>
              </w:rPr>
              <w:t xml:space="preserve">                                                                                                                                                   Grade</w:t>
            </w:r>
          </w:p>
          <w:p w14:paraId="38EF3417" w14:textId="77777777" w:rsidR="008C4198" w:rsidRPr="00ED2198" w:rsidRDefault="008C4198" w:rsidP="00130A5A">
            <w:pPr>
              <w:jc w:val="both"/>
              <w:rPr>
                <w:rFonts w:asciiTheme="majorHAnsi" w:hAnsiTheme="majorHAnsi"/>
                <w:sz w:val="20"/>
                <w:szCs w:val="20"/>
              </w:rPr>
            </w:pPr>
          </w:p>
        </w:tc>
      </w:tr>
      <w:tr w:rsidR="008C4198" w14:paraId="2431F703" w14:textId="77777777" w:rsidTr="00130A5A">
        <w:trPr>
          <w:trHeight w:val="691"/>
        </w:trPr>
        <w:tc>
          <w:tcPr>
            <w:tcW w:w="8028" w:type="dxa"/>
          </w:tcPr>
          <w:p w14:paraId="75F16F05" w14:textId="77777777" w:rsidR="008C4198" w:rsidRPr="008C4198" w:rsidRDefault="008C4198" w:rsidP="00130A5A">
            <w:pPr>
              <w:tabs>
                <w:tab w:val="right" w:pos="8640"/>
              </w:tabs>
              <w:rPr>
                <w:rFonts w:asciiTheme="majorHAnsi" w:hAnsiTheme="majorHAnsi"/>
                <w:b/>
                <w:sz w:val="20"/>
                <w:szCs w:val="20"/>
              </w:rPr>
            </w:pPr>
            <w:r>
              <w:rPr>
                <w:rFonts w:asciiTheme="majorHAnsi" w:hAnsiTheme="majorHAnsi"/>
                <w:b/>
                <w:sz w:val="20"/>
                <w:szCs w:val="20"/>
              </w:rPr>
              <w:t xml:space="preserve">                                                                                                                             Points (100 Point Scale)</w:t>
            </w:r>
            <w:r w:rsidRPr="008C4198">
              <w:rPr>
                <w:rFonts w:asciiTheme="majorHAnsi" w:hAnsiTheme="majorHAnsi"/>
                <w:b/>
                <w:sz w:val="20"/>
                <w:szCs w:val="20"/>
              </w:rPr>
              <w:tab/>
            </w:r>
          </w:p>
        </w:tc>
        <w:tc>
          <w:tcPr>
            <w:tcW w:w="828" w:type="dxa"/>
          </w:tcPr>
          <w:p w14:paraId="4A3D13EB" w14:textId="77777777" w:rsidR="008C4198" w:rsidRPr="00ED2198" w:rsidRDefault="008C4198" w:rsidP="00130A5A">
            <w:pPr>
              <w:tabs>
                <w:tab w:val="right" w:pos="8640"/>
              </w:tabs>
              <w:rPr>
                <w:rFonts w:asciiTheme="majorHAnsi" w:hAnsiTheme="majorHAnsi"/>
                <w:sz w:val="20"/>
                <w:szCs w:val="20"/>
              </w:rPr>
            </w:pPr>
          </w:p>
        </w:tc>
      </w:tr>
      <w:tr w:rsidR="008C4198" w14:paraId="7CCE4168" w14:textId="77777777" w:rsidTr="00130A5A">
        <w:trPr>
          <w:trHeight w:val="808"/>
        </w:trPr>
        <w:tc>
          <w:tcPr>
            <w:tcW w:w="8028" w:type="dxa"/>
          </w:tcPr>
          <w:p w14:paraId="2BDE035C" w14:textId="77777777" w:rsidR="008C4198" w:rsidRDefault="008C4198" w:rsidP="00130A5A">
            <w:pPr>
              <w:rPr>
                <w:rFonts w:asciiTheme="majorHAnsi" w:hAnsiTheme="majorHAnsi"/>
                <w:b/>
              </w:rPr>
            </w:pPr>
            <w:r>
              <w:rPr>
                <w:rFonts w:asciiTheme="majorHAnsi" w:hAnsiTheme="majorHAnsi"/>
                <w:b/>
              </w:rPr>
              <w:t xml:space="preserve">                                                                                                 Total Points (Points X 2)</w:t>
            </w:r>
          </w:p>
        </w:tc>
        <w:tc>
          <w:tcPr>
            <w:tcW w:w="828" w:type="dxa"/>
          </w:tcPr>
          <w:p w14:paraId="7F33AF05" w14:textId="77777777" w:rsidR="008C4198" w:rsidRDefault="008C4198" w:rsidP="00130A5A">
            <w:pPr>
              <w:jc w:val="center"/>
              <w:rPr>
                <w:rFonts w:asciiTheme="majorHAnsi" w:hAnsiTheme="majorHAnsi"/>
                <w:b/>
              </w:rPr>
            </w:pPr>
          </w:p>
        </w:tc>
      </w:tr>
    </w:tbl>
    <w:p w14:paraId="0FB036E2" w14:textId="77777777" w:rsidR="00DE5668" w:rsidRPr="00DE5668" w:rsidRDefault="00DE5668" w:rsidP="00DE5668">
      <w:pPr>
        <w:jc w:val="center"/>
        <w:rPr>
          <w:rFonts w:asciiTheme="majorHAnsi" w:hAnsiTheme="majorHAnsi"/>
          <w:b/>
        </w:rPr>
      </w:pPr>
    </w:p>
    <w:sectPr w:rsidR="00DE5668" w:rsidRPr="00DE5668" w:rsidSect="007021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68"/>
    <w:rsid w:val="00277995"/>
    <w:rsid w:val="00293D4B"/>
    <w:rsid w:val="00313DAB"/>
    <w:rsid w:val="00453B09"/>
    <w:rsid w:val="00501DB3"/>
    <w:rsid w:val="007021CC"/>
    <w:rsid w:val="0084016C"/>
    <w:rsid w:val="008C4198"/>
    <w:rsid w:val="00B658E7"/>
    <w:rsid w:val="00C1784B"/>
    <w:rsid w:val="00C55048"/>
    <w:rsid w:val="00DE5668"/>
    <w:rsid w:val="00EC2695"/>
    <w:rsid w:val="00ED2198"/>
    <w:rsid w:val="00F02D93"/>
    <w:rsid w:val="00FE6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50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E811-EA3C-674D-8A49-6981E30C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596</Words>
  <Characters>3403</Characters>
  <Application>Microsoft Macintosh Word</Application>
  <DocSecurity>0</DocSecurity>
  <Lines>28</Lines>
  <Paragraphs>7</Paragraphs>
  <ScaleCrop>false</ScaleCrop>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Kesling</dc:creator>
  <cp:keywords/>
  <dc:description/>
  <cp:lastModifiedBy>Will Kesling</cp:lastModifiedBy>
  <cp:revision>8</cp:revision>
  <dcterms:created xsi:type="dcterms:W3CDTF">2018-05-28T20:46:00Z</dcterms:created>
  <dcterms:modified xsi:type="dcterms:W3CDTF">2019-06-22T20:46:00Z</dcterms:modified>
</cp:coreProperties>
</file>