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0B" w:rsidRDefault="0029655F" w:rsidP="00EA193A">
      <w:pPr>
        <w:pStyle w:val="NoSpacing"/>
        <w:jc w:val="center"/>
        <w:rPr>
          <w:rFonts w:ascii="Times New Roman" w:hAnsi="Times New Roman" w:cs="Times New Roman"/>
          <w:b/>
          <w:sz w:val="24"/>
          <w:szCs w:val="24"/>
          <w:u w:val="single"/>
        </w:rPr>
      </w:pPr>
      <w:r w:rsidRPr="00683494">
        <w:rPr>
          <w:rFonts w:ascii="Times New Roman" w:hAnsi="Times New Roman" w:cs="Times New Roman"/>
          <w:b/>
          <w:sz w:val="24"/>
          <w:szCs w:val="24"/>
          <w:u w:val="single"/>
        </w:rPr>
        <w:t>CFA Process for Market Equity Review Request</w:t>
      </w:r>
    </w:p>
    <w:p w:rsidR="00C27EB1" w:rsidRPr="00683494" w:rsidRDefault="00C27EB1" w:rsidP="00EA193A">
      <w:pPr>
        <w:pStyle w:val="NoSpacing"/>
        <w:jc w:val="center"/>
        <w:rPr>
          <w:rFonts w:ascii="Times New Roman" w:hAnsi="Times New Roman" w:cs="Times New Roman"/>
          <w:b/>
          <w:sz w:val="24"/>
          <w:szCs w:val="24"/>
        </w:rPr>
      </w:pPr>
    </w:p>
    <w:p w:rsidR="0029655F" w:rsidRDefault="0029655F" w:rsidP="0029655F">
      <w:pPr>
        <w:pStyle w:val="NoSpacing"/>
        <w:rPr>
          <w:rFonts w:ascii="Times New Roman" w:hAnsi="Times New Roman" w:cs="Times New Roman"/>
          <w:sz w:val="24"/>
          <w:szCs w:val="24"/>
        </w:rPr>
      </w:pPr>
    </w:p>
    <w:p w:rsidR="00B80FCF" w:rsidRDefault="00B80FCF" w:rsidP="00B80FCF">
      <w:pPr>
        <w:pStyle w:val="NoSpacing"/>
        <w:numPr>
          <w:ilvl w:val="0"/>
          <w:numId w:val="1"/>
        </w:numPr>
        <w:rPr>
          <w:rFonts w:ascii="Times New Roman" w:hAnsi="Times New Roman" w:cs="Times New Roman"/>
          <w:sz w:val="24"/>
          <w:szCs w:val="24"/>
        </w:rPr>
      </w:pPr>
      <w:r w:rsidRPr="004A029F">
        <w:rPr>
          <w:rFonts w:ascii="Times New Roman" w:hAnsi="Times New Roman" w:cs="Times New Roman"/>
          <w:sz w:val="24"/>
          <w:szCs w:val="24"/>
        </w:rPr>
        <w:t xml:space="preserve">Please review information in the Faculty Collective Bargaining Agreement </w:t>
      </w:r>
      <w:r>
        <w:rPr>
          <w:rFonts w:ascii="Times New Roman" w:hAnsi="Times New Roman" w:cs="Times New Roman"/>
          <w:sz w:val="24"/>
          <w:szCs w:val="24"/>
        </w:rPr>
        <w:t xml:space="preserve">information on Market Equity as well for your general information.  At </w:t>
      </w:r>
      <w:hyperlink r:id="rId6" w:history="1">
        <w:r w:rsidRPr="00521921">
          <w:rPr>
            <w:rStyle w:val="Hyperlink"/>
            <w:rFonts w:ascii="Times New Roman" w:hAnsi="Times New Roman" w:cs="Times New Roman"/>
            <w:sz w:val="24"/>
            <w:szCs w:val="24"/>
          </w:rPr>
          <w:t>http://hr.ufl.edu/wp-content/uploads/docs/UFF_articles/24_article.pdf</w:t>
        </w:r>
      </w:hyperlink>
      <w:r>
        <w:rPr>
          <w:rFonts w:ascii="Times New Roman" w:hAnsi="Times New Roman" w:cs="Times New Roman"/>
          <w:sz w:val="24"/>
          <w:szCs w:val="24"/>
        </w:rPr>
        <w:t xml:space="preserve"> </w:t>
      </w:r>
    </w:p>
    <w:p w:rsidR="00B80FCF" w:rsidRDefault="00B80FCF" w:rsidP="00B80FCF">
      <w:pPr>
        <w:pStyle w:val="NoSpacing"/>
        <w:ind w:left="360"/>
        <w:rPr>
          <w:rFonts w:ascii="Times New Roman" w:hAnsi="Times New Roman" w:cs="Times New Roman"/>
          <w:sz w:val="24"/>
          <w:szCs w:val="24"/>
        </w:rPr>
      </w:pPr>
    </w:p>
    <w:p w:rsidR="008C777F" w:rsidRDefault="0029655F" w:rsidP="008C77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individual faculty member may make a request at any time to the School Director to conduct a market equity salary review.  </w:t>
      </w:r>
    </w:p>
    <w:p w:rsidR="004A029F" w:rsidRPr="004A029F" w:rsidRDefault="004A029F" w:rsidP="004A029F">
      <w:pPr>
        <w:pStyle w:val="NoSpacing"/>
        <w:rPr>
          <w:rFonts w:ascii="Times New Roman" w:hAnsi="Times New Roman" w:cs="Times New Roman"/>
          <w:sz w:val="24"/>
          <w:szCs w:val="24"/>
        </w:rPr>
      </w:pPr>
      <w:bookmarkStart w:id="0" w:name="_GoBack"/>
      <w:bookmarkEnd w:id="0"/>
    </w:p>
    <w:p w:rsidR="0029655F" w:rsidRDefault="00C27EB1" w:rsidP="00FA5D4E">
      <w:pPr>
        <w:pStyle w:val="NoSpacing"/>
        <w:numPr>
          <w:ilvl w:val="0"/>
          <w:numId w:val="1"/>
        </w:numPr>
        <w:rPr>
          <w:rFonts w:ascii="Times New Roman" w:hAnsi="Times New Roman" w:cs="Times New Roman"/>
          <w:sz w:val="24"/>
          <w:szCs w:val="24"/>
        </w:rPr>
      </w:pPr>
      <w:r w:rsidRPr="004A029F">
        <w:rPr>
          <w:rFonts w:ascii="Times New Roman" w:hAnsi="Times New Roman" w:cs="Times New Roman"/>
          <w:sz w:val="24"/>
          <w:szCs w:val="24"/>
        </w:rPr>
        <w:t>The</w:t>
      </w:r>
      <w:r w:rsidR="0029655F" w:rsidRPr="004A029F">
        <w:rPr>
          <w:rFonts w:ascii="Times New Roman" w:hAnsi="Times New Roman" w:cs="Times New Roman"/>
          <w:sz w:val="24"/>
          <w:szCs w:val="24"/>
        </w:rPr>
        <w:t xml:space="preserve"> request </w:t>
      </w:r>
      <w:r w:rsidRPr="004A029F">
        <w:rPr>
          <w:rFonts w:ascii="Times New Roman" w:hAnsi="Times New Roman" w:cs="Times New Roman"/>
          <w:sz w:val="24"/>
          <w:szCs w:val="24"/>
        </w:rPr>
        <w:t xml:space="preserve">to the </w:t>
      </w:r>
      <w:r w:rsidR="004A029F" w:rsidRPr="004A029F">
        <w:rPr>
          <w:rFonts w:ascii="Times New Roman" w:hAnsi="Times New Roman" w:cs="Times New Roman"/>
          <w:sz w:val="24"/>
          <w:szCs w:val="24"/>
        </w:rPr>
        <w:t xml:space="preserve">School </w:t>
      </w:r>
      <w:r w:rsidRPr="004A029F">
        <w:rPr>
          <w:rFonts w:ascii="Times New Roman" w:hAnsi="Times New Roman" w:cs="Times New Roman"/>
          <w:sz w:val="24"/>
          <w:szCs w:val="24"/>
        </w:rPr>
        <w:t xml:space="preserve">Director </w:t>
      </w:r>
      <w:r w:rsidR="0029655F" w:rsidRPr="004A029F">
        <w:rPr>
          <w:rFonts w:ascii="Times New Roman" w:hAnsi="Times New Roman" w:cs="Times New Roman"/>
          <w:sz w:val="24"/>
          <w:szCs w:val="24"/>
        </w:rPr>
        <w:t xml:space="preserve">must be in </w:t>
      </w:r>
      <w:r w:rsidR="00FA5D4E" w:rsidRPr="004A029F">
        <w:rPr>
          <w:rFonts w:ascii="Times New Roman" w:hAnsi="Times New Roman" w:cs="Times New Roman"/>
          <w:sz w:val="24"/>
          <w:szCs w:val="24"/>
        </w:rPr>
        <w:t xml:space="preserve">writing, </w:t>
      </w:r>
      <w:r w:rsidR="004A029F" w:rsidRPr="004A029F">
        <w:rPr>
          <w:rFonts w:ascii="Times New Roman" w:hAnsi="Times New Roman" w:cs="Times New Roman"/>
          <w:sz w:val="24"/>
          <w:szCs w:val="24"/>
        </w:rPr>
        <w:t xml:space="preserve">identifying the faculty member’s current salary and </w:t>
      </w:r>
      <w:r w:rsidR="004A029F">
        <w:rPr>
          <w:rFonts w:ascii="Times New Roman" w:hAnsi="Times New Roman" w:cs="Times New Roman"/>
          <w:sz w:val="24"/>
          <w:szCs w:val="24"/>
        </w:rPr>
        <w:t>accompanied by a current CV</w:t>
      </w:r>
      <w:r w:rsidR="004260B1">
        <w:rPr>
          <w:rFonts w:ascii="Times New Roman" w:hAnsi="Times New Roman" w:cs="Times New Roman"/>
          <w:sz w:val="24"/>
          <w:szCs w:val="24"/>
        </w:rPr>
        <w:t xml:space="preserve"> or </w:t>
      </w:r>
      <w:r w:rsidR="007675EA">
        <w:rPr>
          <w:rFonts w:ascii="Times New Roman" w:hAnsi="Times New Roman" w:cs="Times New Roman"/>
          <w:sz w:val="24"/>
          <w:szCs w:val="24"/>
        </w:rPr>
        <w:t>Cumulative Faculty Report</w:t>
      </w:r>
      <w:r w:rsidR="004A029F">
        <w:rPr>
          <w:rFonts w:ascii="Times New Roman" w:hAnsi="Times New Roman" w:cs="Times New Roman"/>
          <w:sz w:val="24"/>
          <w:szCs w:val="24"/>
        </w:rPr>
        <w:t xml:space="preserve">.   </w:t>
      </w:r>
      <w:r w:rsidR="00C310BD" w:rsidRPr="00C310BD">
        <w:rPr>
          <w:rFonts w:ascii="Times New Roman" w:eastAsia="Times New Roman" w:hAnsi="Times New Roman" w:cs="Times New Roman"/>
          <w:sz w:val="24"/>
          <w:szCs w:val="24"/>
        </w:rPr>
        <w:t xml:space="preserve">At any point in the process, faculty </w:t>
      </w:r>
      <w:r w:rsidR="00C310BD" w:rsidRPr="00C310BD">
        <w:rPr>
          <w:rFonts w:ascii="Times New Roman" w:eastAsia="Times New Roman" w:hAnsi="Times New Roman" w:cs="Times New Roman"/>
          <w:iCs/>
          <w:sz w:val="24"/>
          <w:szCs w:val="24"/>
        </w:rPr>
        <w:t>may</w:t>
      </w:r>
      <w:r w:rsidR="00C310BD" w:rsidRPr="00C310BD">
        <w:rPr>
          <w:rFonts w:ascii="Times New Roman" w:eastAsia="Times New Roman" w:hAnsi="Times New Roman" w:cs="Times New Roman"/>
          <w:i/>
          <w:iCs/>
          <w:sz w:val="24"/>
          <w:szCs w:val="24"/>
        </w:rPr>
        <w:t xml:space="preserve"> </w:t>
      </w:r>
      <w:r w:rsidR="00C310BD" w:rsidRPr="00C310BD">
        <w:rPr>
          <w:rFonts w:ascii="Times New Roman" w:eastAsia="Times New Roman" w:hAnsi="Times New Roman" w:cs="Times New Roman"/>
          <w:sz w:val="24"/>
          <w:szCs w:val="24"/>
        </w:rPr>
        <w:t xml:space="preserve">provide </w:t>
      </w:r>
      <w:r w:rsidR="00C310BD">
        <w:rPr>
          <w:rFonts w:ascii="Times New Roman" w:eastAsia="Times New Roman" w:hAnsi="Times New Roman" w:cs="Times New Roman"/>
          <w:sz w:val="24"/>
          <w:szCs w:val="24"/>
        </w:rPr>
        <w:t xml:space="preserve">additional </w:t>
      </w:r>
      <w:r w:rsidR="00C310BD" w:rsidRPr="00C310BD">
        <w:rPr>
          <w:rFonts w:ascii="Times New Roman" w:eastAsia="Times New Roman" w:hAnsi="Times New Roman" w:cs="Times New Roman"/>
          <w:sz w:val="24"/>
          <w:szCs w:val="24"/>
        </w:rPr>
        <w:t>documentation to further support his/her request</w:t>
      </w:r>
      <w:r w:rsidR="004260B1">
        <w:rPr>
          <w:rFonts w:ascii="Times New Roman" w:eastAsia="Times New Roman" w:hAnsi="Times New Roman" w:cs="Times New Roman"/>
          <w:sz w:val="24"/>
          <w:szCs w:val="24"/>
        </w:rPr>
        <w:t>, but it is not required</w:t>
      </w:r>
      <w:r w:rsidR="00C310BD">
        <w:rPr>
          <w:rFonts w:ascii="Times New Roman" w:eastAsia="Times New Roman" w:hAnsi="Times New Roman" w:cs="Times New Roman"/>
          <w:sz w:val="24"/>
          <w:szCs w:val="24"/>
        </w:rPr>
        <w:t xml:space="preserve">.  </w:t>
      </w:r>
      <w:r w:rsidR="004A029F" w:rsidRPr="00C310BD">
        <w:rPr>
          <w:rFonts w:ascii="Times New Roman" w:hAnsi="Times New Roman" w:cs="Times New Roman"/>
          <w:sz w:val="24"/>
          <w:szCs w:val="24"/>
        </w:rPr>
        <w:t>A</w:t>
      </w:r>
      <w:r w:rsidR="004A029F">
        <w:rPr>
          <w:rFonts w:ascii="Times New Roman" w:hAnsi="Times New Roman" w:cs="Times New Roman"/>
          <w:sz w:val="24"/>
          <w:szCs w:val="24"/>
        </w:rPr>
        <w:t xml:space="preserve"> template for this request is attached.</w:t>
      </w:r>
      <w:r w:rsidR="007D03F1">
        <w:rPr>
          <w:rFonts w:ascii="Times New Roman" w:hAnsi="Times New Roman" w:cs="Times New Roman"/>
          <w:sz w:val="24"/>
          <w:szCs w:val="24"/>
        </w:rPr>
        <w:t xml:space="preserve">  This is all that is required of the faculty member.</w:t>
      </w:r>
    </w:p>
    <w:p w:rsidR="004A029F" w:rsidRDefault="004A029F" w:rsidP="000C3D9D">
      <w:pPr>
        <w:pStyle w:val="NoSpacing"/>
        <w:rPr>
          <w:rFonts w:ascii="Times New Roman" w:hAnsi="Times New Roman" w:cs="Times New Roman"/>
          <w:sz w:val="24"/>
          <w:szCs w:val="24"/>
        </w:rPr>
      </w:pPr>
    </w:p>
    <w:p w:rsidR="004A029F" w:rsidRPr="000F7DAD" w:rsidRDefault="004A029F" w:rsidP="004A029F">
      <w:pPr>
        <w:pStyle w:val="NoSpacing"/>
        <w:numPr>
          <w:ilvl w:val="0"/>
          <w:numId w:val="1"/>
        </w:numPr>
        <w:rPr>
          <w:rFonts w:ascii="Times New Roman" w:hAnsi="Times New Roman" w:cs="Times New Roman"/>
          <w:b/>
          <w:i/>
          <w:sz w:val="24"/>
          <w:szCs w:val="24"/>
        </w:rPr>
      </w:pPr>
      <w:r>
        <w:rPr>
          <w:rFonts w:ascii="Times New Roman" w:hAnsi="Times New Roman" w:cs="Times New Roman"/>
          <w:sz w:val="24"/>
          <w:szCs w:val="24"/>
        </w:rPr>
        <w:t xml:space="preserve">The School Director will </w:t>
      </w:r>
      <w:r w:rsidR="00A14935">
        <w:rPr>
          <w:rFonts w:ascii="Times New Roman" w:hAnsi="Times New Roman" w:cs="Times New Roman"/>
          <w:sz w:val="24"/>
          <w:szCs w:val="24"/>
        </w:rPr>
        <w:t xml:space="preserve">complete the Market Equity Assessment </w:t>
      </w:r>
      <w:r w:rsidR="000C3D9D">
        <w:rPr>
          <w:rFonts w:ascii="Times New Roman" w:hAnsi="Times New Roman" w:cs="Times New Roman"/>
          <w:sz w:val="24"/>
          <w:szCs w:val="24"/>
        </w:rPr>
        <w:t xml:space="preserve">Worksheet </w:t>
      </w:r>
      <w:r w:rsidR="000C3D9D" w:rsidRPr="00911E90">
        <w:rPr>
          <w:rFonts w:ascii="Times New Roman" w:hAnsi="Times New Roman" w:cs="Times New Roman"/>
          <w:b/>
          <w:sz w:val="24"/>
          <w:szCs w:val="24"/>
        </w:rPr>
        <w:t>(which was developed by committee and considers such factors as the faculty member’s value a</w:t>
      </w:r>
      <w:r w:rsidR="00E36C5C" w:rsidRPr="00911E90">
        <w:rPr>
          <w:rFonts w:ascii="Times New Roman" w:hAnsi="Times New Roman" w:cs="Times New Roman"/>
          <w:b/>
          <w:sz w:val="24"/>
          <w:szCs w:val="24"/>
        </w:rPr>
        <w:t>nd productivity to the School.  This satisfies the peer review component of the process.)</w:t>
      </w:r>
      <w:r w:rsidR="00E346C8" w:rsidRPr="00911E90">
        <w:rPr>
          <w:rFonts w:ascii="Times New Roman" w:hAnsi="Times New Roman" w:cs="Times New Roman"/>
          <w:b/>
          <w:sz w:val="24"/>
          <w:szCs w:val="24"/>
        </w:rPr>
        <w:t xml:space="preserve"> </w:t>
      </w:r>
      <w:r w:rsidR="00E346C8">
        <w:rPr>
          <w:rFonts w:ascii="Times New Roman" w:hAnsi="Times New Roman" w:cs="Times New Roman"/>
          <w:sz w:val="24"/>
          <w:szCs w:val="24"/>
        </w:rPr>
        <w:t xml:space="preserve"> </w:t>
      </w:r>
      <w:r w:rsidR="000C3D9D">
        <w:rPr>
          <w:rFonts w:ascii="Times New Roman" w:hAnsi="Times New Roman" w:cs="Times New Roman"/>
          <w:sz w:val="24"/>
          <w:szCs w:val="24"/>
        </w:rPr>
        <w:t>Based on the results of the Market Equity Assessment Worksheet, the School Director will assign the faculty member a benchmark salary and communicate this recommendation, in writing, to the faculty member a</w:t>
      </w:r>
      <w:r>
        <w:rPr>
          <w:rFonts w:ascii="Times New Roman" w:hAnsi="Times New Roman" w:cs="Times New Roman"/>
          <w:sz w:val="24"/>
          <w:szCs w:val="24"/>
        </w:rPr>
        <w:t>nd the Dean</w:t>
      </w:r>
      <w:r w:rsidR="003A4C2E">
        <w:rPr>
          <w:rFonts w:ascii="Times New Roman" w:hAnsi="Times New Roman" w:cs="Times New Roman"/>
          <w:sz w:val="24"/>
          <w:szCs w:val="24"/>
        </w:rPr>
        <w:t xml:space="preserve"> within 6</w:t>
      </w:r>
      <w:r w:rsidR="007C181B">
        <w:rPr>
          <w:rFonts w:ascii="Times New Roman" w:hAnsi="Times New Roman" w:cs="Times New Roman"/>
          <w:sz w:val="24"/>
          <w:szCs w:val="24"/>
        </w:rPr>
        <w:t>0 days of the date of submission</w:t>
      </w:r>
      <w:r>
        <w:rPr>
          <w:rFonts w:ascii="Times New Roman" w:hAnsi="Times New Roman" w:cs="Times New Roman"/>
          <w:sz w:val="24"/>
          <w:szCs w:val="24"/>
        </w:rPr>
        <w:t>.</w:t>
      </w:r>
      <w:r w:rsidR="000F7DAD">
        <w:rPr>
          <w:rFonts w:ascii="Times New Roman" w:hAnsi="Times New Roman" w:cs="Times New Roman"/>
          <w:sz w:val="24"/>
          <w:szCs w:val="24"/>
        </w:rPr>
        <w:t xml:space="preserve">  </w:t>
      </w:r>
      <w:r w:rsidR="000F7DAD" w:rsidRPr="000F7DAD">
        <w:rPr>
          <w:rFonts w:ascii="Times New Roman" w:hAnsi="Times New Roman" w:cs="Times New Roman"/>
          <w:b/>
          <w:i/>
          <w:sz w:val="24"/>
          <w:szCs w:val="24"/>
        </w:rPr>
        <w:t>The School Director must copy the College HR office on all Market Equity Assessment Requests the School Director sends to the Dean.</w:t>
      </w:r>
    </w:p>
    <w:p w:rsidR="0029655F" w:rsidRDefault="0029655F" w:rsidP="004A029F">
      <w:pPr>
        <w:pStyle w:val="NoSpacing"/>
        <w:rPr>
          <w:rFonts w:ascii="Times New Roman" w:hAnsi="Times New Roman" w:cs="Times New Roman"/>
          <w:sz w:val="24"/>
          <w:szCs w:val="24"/>
        </w:rPr>
      </w:pPr>
    </w:p>
    <w:p w:rsidR="0029655F" w:rsidRDefault="0029655F" w:rsidP="0029655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 faculty member is not satisfied with the Director’s recommendation, the faculty member can request a review by the Dean by submitting a written request</w:t>
      </w:r>
      <w:r w:rsidR="004A029F">
        <w:rPr>
          <w:rFonts w:ascii="Times New Roman" w:hAnsi="Times New Roman" w:cs="Times New Roman"/>
          <w:sz w:val="24"/>
          <w:szCs w:val="24"/>
        </w:rPr>
        <w:t xml:space="preserve"> which </w:t>
      </w:r>
      <w:r w:rsidR="000C3D9D">
        <w:rPr>
          <w:rFonts w:ascii="Times New Roman" w:hAnsi="Times New Roman" w:cs="Times New Roman"/>
          <w:sz w:val="24"/>
          <w:szCs w:val="24"/>
        </w:rPr>
        <w:t>should</w:t>
      </w:r>
      <w:r w:rsidR="004A029F">
        <w:rPr>
          <w:rFonts w:ascii="Times New Roman" w:hAnsi="Times New Roman" w:cs="Times New Roman"/>
          <w:sz w:val="24"/>
          <w:szCs w:val="24"/>
        </w:rPr>
        <w:t xml:space="preserve"> include the original</w:t>
      </w:r>
      <w:r w:rsidR="004260B1">
        <w:rPr>
          <w:rFonts w:ascii="Times New Roman" w:hAnsi="Times New Roman" w:cs="Times New Roman"/>
          <w:sz w:val="24"/>
          <w:szCs w:val="24"/>
        </w:rPr>
        <w:t xml:space="preserve"> request to the School Director and</w:t>
      </w:r>
      <w:r w:rsidR="004A029F">
        <w:rPr>
          <w:rFonts w:ascii="Times New Roman" w:hAnsi="Times New Roman" w:cs="Times New Roman"/>
          <w:sz w:val="24"/>
          <w:szCs w:val="24"/>
        </w:rPr>
        <w:t xml:space="preserve"> the recommendation of </w:t>
      </w:r>
      <w:r w:rsidR="000C3D9D">
        <w:rPr>
          <w:rFonts w:ascii="Times New Roman" w:hAnsi="Times New Roman" w:cs="Times New Roman"/>
          <w:sz w:val="24"/>
          <w:szCs w:val="24"/>
        </w:rPr>
        <w:t>the</w:t>
      </w:r>
      <w:r w:rsidR="004A029F">
        <w:rPr>
          <w:rFonts w:ascii="Times New Roman" w:hAnsi="Times New Roman" w:cs="Times New Roman"/>
          <w:sz w:val="24"/>
          <w:szCs w:val="24"/>
        </w:rPr>
        <w:t xml:space="preserve"> School Director</w:t>
      </w:r>
      <w:r w:rsidR="007C181B">
        <w:rPr>
          <w:rFonts w:ascii="Times New Roman" w:hAnsi="Times New Roman" w:cs="Times New Roman"/>
          <w:sz w:val="24"/>
          <w:szCs w:val="24"/>
        </w:rPr>
        <w:t xml:space="preserve"> </w:t>
      </w:r>
      <w:r w:rsidR="004A029F">
        <w:rPr>
          <w:rFonts w:ascii="Times New Roman" w:hAnsi="Times New Roman" w:cs="Times New Roman"/>
          <w:sz w:val="24"/>
          <w:szCs w:val="24"/>
        </w:rPr>
        <w:t xml:space="preserve">and may </w:t>
      </w:r>
      <w:r>
        <w:rPr>
          <w:rFonts w:ascii="Times New Roman" w:hAnsi="Times New Roman" w:cs="Times New Roman"/>
          <w:sz w:val="24"/>
          <w:szCs w:val="24"/>
        </w:rPr>
        <w:t>include a rebuttal of the Director’s recommendation, not to exceed two pages in length.</w:t>
      </w:r>
    </w:p>
    <w:p w:rsidR="0029655F" w:rsidRDefault="0029655F" w:rsidP="0029655F">
      <w:pPr>
        <w:pStyle w:val="NoSpacing"/>
        <w:rPr>
          <w:rFonts w:ascii="Times New Roman" w:hAnsi="Times New Roman" w:cs="Times New Roman"/>
          <w:sz w:val="24"/>
          <w:szCs w:val="24"/>
        </w:rPr>
      </w:pPr>
    </w:p>
    <w:p w:rsidR="0029655F" w:rsidRDefault="0029655F" w:rsidP="0029655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Once the Direc</w:t>
      </w:r>
      <w:r w:rsidR="005466F7">
        <w:rPr>
          <w:rFonts w:ascii="Times New Roman" w:hAnsi="Times New Roman" w:cs="Times New Roman"/>
          <w:sz w:val="24"/>
          <w:szCs w:val="24"/>
        </w:rPr>
        <w:t>tor communicates the recommendation</w:t>
      </w:r>
      <w:r>
        <w:rPr>
          <w:rFonts w:ascii="Times New Roman" w:hAnsi="Times New Roman" w:cs="Times New Roman"/>
          <w:sz w:val="24"/>
          <w:szCs w:val="24"/>
        </w:rPr>
        <w:t xml:space="preserve"> for </w:t>
      </w:r>
      <w:r w:rsidR="005466F7">
        <w:rPr>
          <w:rFonts w:ascii="Times New Roman" w:hAnsi="Times New Roman" w:cs="Times New Roman"/>
          <w:sz w:val="24"/>
          <w:szCs w:val="24"/>
        </w:rPr>
        <w:t>the market equity award</w:t>
      </w:r>
      <w:r>
        <w:rPr>
          <w:rFonts w:ascii="Times New Roman" w:hAnsi="Times New Roman" w:cs="Times New Roman"/>
          <w:sz w:val="24"/>
          <w:szCs w:val="24"/>
        </w:rPr>
        <w:t>, the Dean will review all documentation, the merit of the recommendation and the availability of funding.  Similarly, the Dean will review faculty appeals of Directors’ decisions, along with all documentation.  The Dean’s decision will be com</w:t>
      </w:r>
      <w:r w:rsidR="00E936C4">
        <w:rPr>
          <w:rFonts w:ascii="Times New Roman" w:hAnsi="Times New Roman" w:cs="Times New Roman"/>
          <w:sz w:val="24"/>
          <w:szCs w:val="24"/>
        </w:rPr>
        <w:t>municated to the faculty member</w:t>
      </w:r>
      <w:r w:rsidR="003A4C2E">
        <w:rPr>
          <w:rFonts w:ascii="Times New Roman" w:hAnsi="Times New Roman" w:cs="Times New Roman"/>
          <w:sz w:val="24"/>
          <w:szCs w:val="24"/>
        </w:rPr>
        <w:t xml:space="preserve"> within 6</w:t>
      </w:r>
      <w:r w:rsidR="007C181B">
        <w:rPr>
          <w:rFonts w:ascii="Times New Roman" w:hAnsi="Times New Roman" w:cs="Times New Roman"/>
          <w:sz w:val="24"/>
          <w:szCs w:val="24"/>
        </w:rPr>
        <w:t>0 days of notification by the Director</w:t>
      </w:r>
      <w:r w:rsidR="004260B1">
        <w:rPr>
          <w:rFonts w:ascii="Times New Roman" w:hAnsi="Times New Roman" w:cs="Times New Roman"/>
          <w:sz w:val="24"/>
          <w:szCs w:val="24"/>
        </w:rPr>
        <w:t xml:space="preserve">.  </w:t>
      </w:r>
    </w:p>
    <w:p w:rsidR="0029655F" w:rsidRDefault="0029655F" w:rsidP="0029655F">
      <w:pPr>
        <w:pStyle w:val="NoSpacing"/>
        <w:rPr>
          <w:rFonts w:ascii="Times New Roman" w:hAnsi="Times New Roman" w:cs="Times New Roman"/>
          <w:sz w:val="24"/>
          <w:szCs w:val="24"/>
        </w:rPr>
      </w:pPr>
    </w:p>
    <w:p w:rsidR="00E936C4" w:rsidRPr="000C3D9D" w:rsidRDefault="0029655F" w:rsidP="00E936C4">
      <w:pPr>
        <w:pStyle w:val="NoSpacing"/>
        <w:numPr>
          <w:ilvl w:val="0"/>
          <w:numId w:val="1"/>
        </w:numPr>
        <w:rPr>
          <w:rFonts w:ascii="Times New Roman" w:hAnsi="Times New Roman" w:cs="Times New Roman"/>
          <w:sz w:val="24"/>
          <w:szCs w:val="24"/>
        </w:rPr>
      </w:pPr>
      <w:r w:rsidRPr="000C3D9D">
        <w:rPr>
          <w:rFonts w:ascii="Times New Roman" w:hAnsi="Times New Roman" w:cs="Times New Roman"/>
          <w:sz w:val="24"/>
          <w:szCs w:val="24"/>
        </w:rPr>
        <w:t xml:space="preserve">If not satisfied </w:t>
      </w:r>
      <w:r w:rsidR="007C181B">
        <w:rPr>
          <w:rFonts w:ascii="Times New Roman" w:hAnsi="Times New Roman" w:cs="Times New Roman"/>
          <w:sz w:val="24"/>
          <w:szCs w:val="24"/>
        </w:rPr>
        <w:t>with the response from the Dean</w:t>
      </w:r>
      <w:r w:rsidRPr="000C3D9D">
        <w:rPr>
          <w:rFonts w:ascii="Times New Roman" w:hAnsi="Times New Roman" w:cs="Times New Roman"/>
          <w:sz w:val="24"/>
          <w:szCs w:val="24"/>
        </w:rPr>
        <w:t xml:space="preserve"> the faculty member may request a review through the Office of the Provost</w:t>
      </w:r>
      <w:r w:rsidR="00E936C4" w:rsidRPr="000C3D9D">
        <w:rPr>
          <w:rFonts w:ascii="Times New Roman" w:hAnsi="Times New Roman" w:cs="Times New Roman"/>
          <w:sz w:val="24"/>
          <w:szCs w:val="24"/>
        </w:rPr>
        <w:t xml:space="preserve"> by submitting a written request including the original request to the School Director, the recommendation of the School Director and Dean</w:t>
      </w:r>
      <w:r w:rsidR="007C181B">
        <w:rPr>
          <w:rFonts w:ascii="Times New Roman" w:hAnsi="Times New Roman" w:cs="Times New Roman"/>
          <w:sz w:val="24"/>
          <w:szCs w:val="24"/>
        </w:rPr>
        <w:t xml:space="preserve"> </w:t>
      </w:r>
      <w:r w:rsidR="005466F7" w:rsidRPr="005466F7">
        <w:rPr>
          <w:rFonts w:ascii="Times New Roman" w:hAnsi="Times New Roman" w:cs="Times New Roman"/>
          <w:sz w:val="24"/>
          <w:szCs w:val="24"/>
        </w:rPr>
        <w:t>and</w:t>
      </w:r>
      <w:r w:rsidR="005466F7">
        <w:rPr>
          <w:rFonts w:ascii="Times New Roman" w:hAnsi="Times New Roman" w:cs="Times New Roman"/>
          <w:b/>
          <w:sz w:val="24"/>
          <w:szCs w:val="24"/>
        </w:rPr>
        <w:t xml:space="preserve"> </w:t>
      </w:r>
      <w:r w:rsidR="00E936C4" w:rsidRPr="000C3D9D">
        <w:rPr>
          <w:rFonts w:ascii="Times New Roman" w:hAnsi="Times New Roman" w:cs="Times New Roman"/>
          <w:sz w:val="24"/>
          <w:szCs w:val="24"/>
        </w:rPr>
        <w:t>may also include a rebuttal of the Dean’s recommendation within a reasonable length.</w:t>
      </w:r>
      <w:r w:rsidR="000C3D9D" w:rsidRPr="000C3D9D">
        <w:rPr>
          <w:rFonts w:ascii="Times New Roman" w:hAnsi="Times New Roman" w:cs="Times New Roman"/>
          <w:sz w:val="24"/>
          <w:szCs w:val="24"/>
        </w:rPr>
        <w:t xml:space="preserve"> </w:t>
      </w:r>
      <w:r w:rsidRPr="000C3D9D">
        <w:rPr>
          <w:rFonts w:ascii="Times New Roman" w:hAnsi="Times New Roman" w:cs="Times New Roman"/>
          <w:sz w:val="24"/>
          <w:szCs w:val="24"/>
        </w:rPr>
        <w:t xml:space="preserve">The Office of the Provost will review the Dean’s decision and make a decision regarding the request.  The decision of the Office of the Provost will be communicated to the faculty member and will be the </w:t>
      </w:r>
      <w:r w:rsidRPr="000C3D9D">
        <w:rPr>
          <w:rFonts w:ascii="Times New Roman" w:hAnsi="Times New Roman" w:cs="Times New Roman"/>
          <w:i/>
          <w:sz w:val="24"/>
          <w:szCs w:val="24"/>
        </w:rPr>
        <w:t>final</w:t>
      </w:r>
      <w:r w:rsidRPr="000C3D9D">
        <w:rPr>
          <w:rFonts w:ascii="Times New Roman" w:hAnsi="Times New Roman" w:cs="Times New Roman"/>
          <w:sz w:val="24"/>
          <w:szCs w:val="24"/>
        </w:rPr>
        <w:t xml:space="preserve"> decision.</w:t>
      </w:r>
    </w:p>
    <w:p w:rsidR="00E936C4" w:rsidRDefault="00E936C4" w:rsidP="00E936C4">
      <w:pPr>
        <w:pStyle w:val="NoSpacing"/>
        <w:ind w:left="360"/>
        <w:rPr>
          <w:rFonts w:ascii="Times New Roman" w:hAnsi="Times New Roman" w:cs="Times New Roman"/>
          <w:sz w:val="24"/>
          <w:szCs w:val="24"/>
        </w:rPr>
      </w:pPr>
    </w:p>
    <w:p w:rsidR="00E936C4" w:rsidRPr="00E936C4" w:rsidRDefault="00E936C4" w:rsidP="00E936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Favorable recommendation must be resourced at the department or college level and must be approved by the Provost’s Office as part of the “discretionary salary increase pool” referenced in the collective bargaining agreement.</w:t>
      </w:r>
    </w:p>
    <w:sectPr w:rsidR="00E936C4" w:rsidRPr="00E936C4" w:rsidSect="00C27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F20"/>
    <w:multiLevelType w:val="hybridMultilevel"/>
    <w:tmpl w:val="738E8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7903EB"/>
    <w:multiLevelType w:val="hybridMultilevel"/>
    <w:tmpl w:val="E7C89E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E247E63"/>
    <w:multiLevelType w:val="hybridMultilevel"/>
    <w:tmpl w:val="E490E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5F"/>
    <w:rsid w:val="000C3D9D"/>
    <w:rsid w:val="000F7DAD"/>
    <w:rsid w:val="000F7F29"/>
    <w:rsid w:val="00173157"/>
    <w:rsid w:val="00291A12"/>
    <w:rsid w:val="0029655F"/>
    <w:rsid w:val="003051A1"/>
    <w:rsid w:val="00385BF1"/>
    <w:rsid w:val="003A4C2E"/>
    <w:rsid w:val="004260B1"/>
    <w:rsid w:val="004A029F"/>
    <w:rsid w:val="004B645C"/>
    <w:rsid w:val="00545D5C"/>
    <w:rsid w:val="005466F7"/>
    <w:rsid w:val="005509FC"/>
    <w:rsid w:val="00681E0B"/>
    <w:rsid w:val="00683494"/>
    <w:rsid w:val="007675EA"/>
    <w:rsid w:val="007C181B"/>
    <w:rsid w:val="007D03F1"/>
    <w:rsid w:val="007E54CE"/>
    <w:rsid w:val="00892B02"/>
    <w:rsid w:val="008A397F"/>
    <w:rsid w:val="008C777F"/>
    <w:rsid w:val="00911E90"/>
    <w:rsid w:val="009162FE"/>
    <w:rsid w:val="00944E07"/>
    <w:rsid w:val="00A14935"/>
    <w:rsid w:val="00A46E9D"/>
    <w:rsid w:val="00AC1470"/>
    <w:rsid w:val="00B80FCF"/>
    <w:rsid w:val="00C27EB1"/>
    <w:rsid w:val="00C310BD"/>
    <w:rsid w:val="00DF1549"/>
    <w:rsid w:val="00DF39C6"/>
    <w:rsid w:val="00E13B98"/>
    <w:rsid w:val="00E346C8"/>
    <w:rsid w:val="00E36C5C"/>
    <w:rsid w:val="00E936C4"/>
    <w:rsid w:val="00EA193A"/>
    <w:rsid w:val="00EF2AD4"/>
    <w:rsid w:val="00FA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B1"/>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55F"/>
    <w:pPr>
      <w:spacing w:after="0" w:line="240" w:lineRule="auto"/>
    </w:pPr>
  </w:style>
  <w:style w:type="paragraph" w:styleId="ListParagraph">
    <w:name w:val="List Paragraph"/>
    <w:basedOn w:val="Normal"/>
    <w:uiPriority w:val="34"/>
    <w:qFormat/>
    <w:rsid w:val="0029655F"/>
    <w:pPr>
      <w:spacing w:after="200" w:line="276" w:lineRule="auto"/>
      <w:ind w:left="720"/>
      <w:contextualSpacing/>
    </w:pPr>
    <w:rPr>
      <w:rFonts w:asciiTheme="minorHAnsi" w:eastAsiaTheme="minorHAnsi" w:hAnsiTheme="minorHAnsi" w:cstheme="minorBidi"/>
      <w:kern w:val="0"/>
      <w:sz w:val="22"/>
      <w:szCs w:val="22"/>
    </w:rPr>
  </w:style>
  <w:style w:type="character" w:styleId="Hyperlink">
    <w:name w:val="Hyperlink"/>
    <w:basedOn w:val="DefaultParagraphFont"/>
    <w:uiPriority w:val="99"/>
    <w:unhideWhenUsed/>
    <w:rsid w:val="008C777F"/>
    <w:rPr>
      <w:color w:val="0000FF" w:themeColor="hyperlink"/>
      <w:u w:val="single"/>
    </w:rPr>
  </w:style>
  <w:style w:type="character" w:styleId="FollowedHyperlink">
    <w:name w:val="FollowedHyperlink"/>
    <w:basedOn w:val="DefaultParagraphFont"/>
    <w:uiPriority w:val="99"/>
    <w:semiHidden/>
    <w:unhideWhenUsed/>
    <w:rsid w:val="008C77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B1"/>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55F"/>
    <w:pPr>
      <w:spacing w:after="0" w:line="240" w:lineRule="auto"/>
    </w:pPr>
  </w:style>
  <w:style w:type="paragraph" w:styleId="ListParagraph">
    <w:name w:val="List Paragraph"/>
    <w:basedOn w:val="Normal"/>
    <w:uiPriority w:val="34"/>
    <w:qFormat/>
    <w:rsid w:val="0029655F"/>
    <w:pPr>
      <w:spacing w:after="200" w:line="276" w:lineRule="auto"/>
      <w:ind w:left="720"/>
      <w:contextualSpacing/>
    </w:pPr>
    <w:rPr>
      <w:rFonts w:asciiTheme="minorHAnsi" w:eastAsiaTheme="minorHAnsi" w:hAnsiTheme="minorHAnsi" w:cstheme="minorBidi"/>
      <w:kern w:val="0"/>
      <w:sz w:val="22"/>
      <w:szCs w:val="22"/>
    </w:rPr>
  </w:style>
  <w:style w:type="character" w:styleId="Hyperlink">
    <w:name w:val="Hyperlink"/>
    <w:basedOn w:val="DefaultParagraphFont"/>
    <w:uiPriority w:val="99"/>
    <w:unhideWhenUsed/>
    <w:rsid w:val="008C777F"/>
    <w:rPr>
      <w:color w:val="0000FF" w:themeColor="hyperlink"/>
      <w:u w:val="single"/>
    </w:rPr>
  </w:style>
  <w:style w:type="character" w:styleId="FollowedHyperlink">
    <w:name w:val="FollowedHyperlink"/>
    <w:basedOn w:val="DefaultParagraphFont"/>
    <w:uiPriority w:val="99"/>
    <w:semiHidden/>
    <w:unhideWhenUsed/>
    <w:rsid w:val="008C77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ufl.edu/wp-content/uploads/docs/UFF_articles/24_articl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mpatton</dc:creator>
  <cp:lastModifiedBy>Mitola, Barbara</cp:lastModifiedBy>
  <cp:revision>2</cp:revision>
  <cp:lastPrinted>2009-11-03T21:29:00Z</cp:lastPrinted>
  <dcterms:created xsi:type="dcterms:W3CDTF">2014-04-28T18:50:00Z</dcterms:created>
  <dcterms:modified xsi:type="dcterms:W3CDTF">2014-04-28T18:50:00Z</dcterms:modified>
</cp:coreProperties>
</file>